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A0" w:rsidRPr="000F6A50" w:rsidRDefault="00BA76A0" w:rsidP="00BA76A0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0F6A50">
        <w:rPr>
          <w:lang w:val="uk-UA"/>
        </w:rPr>
        <w:t>_____________________________________________________________________________</w:t>
      </w:r>
      <w:r w:rsidR="0025724C" w:rsidRPr="000F6A50">
        <w:rPr>
          <w:lang w:val="uk-UA"/>
        </w:rPr>
        <w:t>________</w:t>
      </w:r>
      <w:r w:rsidR="000F6A50">
        <w:rPr>
          <w:rFonts w:ascii="Times New Roman" w:hAnsi="Times New Roman" w:cs="Times New Roman"/>
          <w:lang w:val="uk-UA"/>
        </w:rPr>
        <w:t>наймену</w:t>
      </w:r>
      <w:r w:rsidRPr="000F6A50">
        <w:rPr>
          <w:rFonts w:ascii="Times New Roman" w:hAnsi="Times New Roman" w:cs="Times New Roman"/>
          <w:lang w:val="uk-UA"/>
        </w:rPr>
        <w:t>ван</w:t>
      </w:r>
      <w:r w:rsidR="000F6A50">
        <w:rPr>
          <w:rFonts w:ascii="Times New Roman" w:hAnsi="Times New Roman" w:cs="Times New Roman"/>
          <w:lang w:val="uk-UA"/>
        </w:rPr>
        <w:t>ня</w:t>
      </w:r>
      <w:r w:rsidRPr="000F6A50">
        <w:rPr>
          <w:rFonts w:ascii="Times New Roman" w:hAnsi="Times New Roman" w:cs="Times New Roman"/>
          <w:lang w:val="uk-UA"/>
        </w:rPr>
        <w:t xml:space="preserve"> </w:t>
      </w:r>
      <w:r w:rsidR="000F6A50">
        <w:rPr>
          <w:rFonts w:ascii="Times New Roman" w:hAnsi="Times New Roman" w:cs="Times New Roman"/>
          <w:lang w:val="uk-UA"/>
        </w:rPr>
        <w:t>загальн</w:t>
      </w:r>
      <w:r w:rsidRPr="000F6A50">
        <w:rPr>
          <w:rFonts w:ascii="Times New Roman" w:hAnsi="Times New Roman" w:cs="Times New Roman"/>
          <w:lang w:val="uk-UA"/>
        </w:rPr>
        <w:t>о</w:t>
      </w:r>
      <w:r w:rsidR="000F6A50">
        <w:rPr>
          <w:rFonts w:ascii="Times New Roman" w:hAnsi="Times New Roman" w:cs="Times New Roman"/>
          <w:lang w:val="uk-UA"/>
        </w:rPr>
        <w:t>освітнього нав</w:t>
      </w:r>
      <w:r w:rsidRPr="000F6A50">
        <w:rPr>
          <w:rFonts w:ascii="Times New Roman" w:hAnsi="Times New Roman" w:cs="Times New Roman"/>
          <w:lang w:val="uk-UA"/>
        </w:rPr>
        <w:t>ч</w:t>
      </w:r>
      <w:r w:rsidR="000F6A50">
        <w:rPr>
          <w:rFonts w:ascii="Times New Roman" w:hAnsi="Times New Roman" w:cs="Times New Roman"/>
          <w:lang w:val="uk-UA"/>
        </w:rPr>
        <w:t>ального</w:t>
      </w:r>
      <w:r w:rsidRPr="000F6A50">
        <w:rPr>
          <w:rFonts w:ascii="Times New Roman" w:hAnsi="Times New Roman" w:cs="Times New Roman"/>
          <w:lang w:val="uk-UA"/>
        </w:rPr>
        <w:t xml:space="preserve"> за</w:t>
      </w:r>
      <w:r w:rsidR="000F6A50">
        <w:rPr>
          <w:rFonts w:ascii="Times New Roman" w:hAnsi="Times New Roman" w:cs="Times New Roman"/>
          <w:lang w:val="uk-UA"/>
        </w:rPr>
        <w:t>кладу</w:t>
      </w:r>
    </w:p>
    <w:p w:rsidR="00BA76A0" w:rsidRPr="000F6A50" w:rsidRDefault="000F6A50" w:rsidP="00BA76A0">
      <w:pPr>
        <w:spacing w:after="240"/>
        <w:outlineLvl w:val="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</w:t>
      </w:r>
      <w:r w:rsidR="00BA76A0" w:rsidRPr="000F6A50">
        <w:rPr>
          <w:rFonts w:ascii="Times New Roman" w:hAnsi="Times New Roman" w:cs="Times New Roman"/>
          <w:b/>
          <w:lang w:val="uk-UA"/>
        </w:rPr>
        <w:t>ОГО</w:t>
      </w:r>
      <w:r>
        <w:rPr>
          <w:rFonts w:ascii="Times New Roman" w:hAnsi="Times New Roman" w:cs="Times New Roman"/>
          <w:b/>
          <w:lang w:val="uk-UA"/>
        </w:rPr>
        <w:t>ДЖЕ</w:t>
      </w:r>
      <w:r w:rsidR="00BA76A0" w:rsidRPr="000F6A50">
        <w:rPr>
          <w:rFonts w:ascii="Times New Roman" w:hAnsi="Times New Roman" w:cs="Times New Roman"/>
          <w:b/>
          <w:lang w:val="uk-UA"/>
        </w:rPr>
        <w:t>НО:</w:t>
      </w:r>
      <w:r w:rsidR="00BA76A0" w:rsidRPr="000F6A50">
        <w:rPr>
          <w:rFonts w:ascii="Times New Roman" w:hAnsi="Times New Roman" w:cs="Times New Roman"/>
          <w:b/>
          <w:lang w:val="uk-UA"/>
        </w:rPr>
        <w:tab/>
      </w:r>
      <w:r w:rsidR="00BA76A0" w:rsidRPr="000F6A50">
        <w:rPr>
          <w:rFonts w:ascii="Times New Roman" w:hAnsi="Times New Roman" w:cs="Times New Roman"/>
          <w:b/>
          <w:lang w:val="uk-UA"/>
        </w:rPr>
        <w:tab/>
      </w:r>
      <w:r w:rsidR="00BA76A0" w:rsidRPr="000F6A50">
        <w:rPr>
          <w:rFonts w:ascii="Times New Roman" w:hAnsi="Times New Roman" w:cs="Times New Roman"/>
          <w:b/>
          <w:lang w:val="uk-UA"/>
        </w:rPr>
        <w:tab/>
      </w:r>
      <w:r w:rsidR="00BA76A0" w:rsidRPr="000F6A50">
        <w:rPr>
          <w:rFonts w:ascii="Times New Roman" w:hAnsi="Times New Roman" w:cs="Times New Roman"/>
          <w:b/>
          <w:lang w:val="uk-UA"/>
        </w:rPr>
        <w:tab/>
      </w:r>
      <w:r w:rsidR="00BA76A0" w:rsidRPr="000F6A50">
        <w:rPr>
          <w:rFonts w:ascii="Times New Roman" w:hAnsi="Times New Roman" w:cs="Times New Roman"/>
          <w:b/>
          <w:lang w:val="uk-UA"/>
        </w:rPr>
        <w:tab/>
        <w:t xml:space="preserve">       </w:t>
      </w:r>
      <w:r>
        <w:rPr>
          <w:rFonts w:ascii="Times New Roman" w:hAnsi="Times New Roman" w:cs="Times New Roman"/>
          <w:b/>
          <w:lang w:val="uk-UA"/>
        </w:rPr>
        <w:t xml:space="preserve">     ЗА</w:t>
      </w:r>
      <w:r w:rsidR="00BA76A0" w:rsidRPr="000F6A50">
        <w:rPr>
          <w:rFonts w:ascii="Times New Roman" w:hAnsi="Times New Roman" w:cs="Times New Roman"/>
          <w:b/>
          <w:lang w:val="uk-UA"/>
        </w:rPr>
        <w:t>ТВЕРДЖЕНО:</w:t>
      </w:r>
    </w:p>
    <w:p w:rsidR="00BA76A0" w:rsidRPr="000F6A50" w:rsidRDefault="00BA76A0" w:rsidP="00BA76A0">
      <w:pPr>
        <w:spacing w:after="24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F6A50">
        <w:rPr>
          <w:rFonts w:ascii="Times New Roman" w:hAnsi="Times New Roman" w:cs="Times New Roman"/>
          <w:sz w:val="28"/>
          <w:szCs w:val="28"/>
          <w:lang w:val="uk-UA"/>
        </w:rPr>
        <w:t>Заст</w:t>
      </w:r>
      <w:r w:rsidR="000F6A50">
        <w:rPr>
          <w:rFonts w:ascii="Times New Roman" w:hAnsi="Times New Roman" w:cs="Times New Roman"/>
          <w:sz w:val="28"/>
          <w:szCs w:val="28"/>
          <w:lang w:val="uk-UA"/>
        </w:rPr>
        <w:t>упник</w:t>
      </w:r>
      <w:r w:rsidRPr="000F6A50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</w:t>
      </w:r>
      <w:r w:rsidR="000F6A50">
        <w:rPr>
          <w:rFonts w:ascii="Times New Roman" w:hAnsi="Times New Roman" w:cs="Times New Roman"/>
          <w:sz w:val="28"/>
          <w:szCs w:val="28"/>
          <w:lang w:val="uk-UA"/>
        </w:rPr>
        <w:t>з Н</w:t>
      </w:r>
      <w:r w:rsidRPr="000F6A50">
        <w:rPr>
          <w:rFonts w:ascii="Times New Roman" w:hAnsi="Times New Roman" w:cs="Times New Roman"/>
          <w:sz w:val="28"/>
          <w:szCs w:val="28"/>
          <w:lang w:val="uk-UA"/>
        </w:rPr>
        <w:t>ВР</w:t>
      </w:r>
      <w:r w:rsidRPr="000F6A5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6A5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6A5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670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F6A50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</w:p>
    <w:p w:rsidR="00B96702" w:rsidRDefault="00BA76A0" w:rsidP="004B7EC4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F6A50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Pr="000F6A5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6A5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6702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0F6A50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BA76A0" w:rsidRPr="00B96702" w:rsidRDefault="00B96702" w:rsidP="00B96702">
      <w:p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0F6A50" w:rsidRPr="002A32BD">
        <w:rPr>
          <w:rFonts w:ascii="Times New Roman" w:hAnsi="Times New Roman" w:cs="Times New Roman"/>
          <w:sz w:val="24"/>
          <w:szCs w:val="24"/>
          <w:lang w:val="uk-UA"/>
        </w:rPr>
        <w:t xml:space="preserve">            ПІБ</w:t>
      </w:r>
      <w:r w:rsidR="00BA76A0" w:rsidRPr="000F6A50">
        <w:rPr>
          <w:rFonts w:ascii="Times New Roman" w:hAnsi="Times New Roman" w:cs="Times New Roman"/>
          <w:lang w:val="uk-UA"/>
        </w:rPr>
        <w:tab/>
      </w:r>
      <w:r w:rsidR="00BA76A0" w:rsidRPr="000F6A50">
        <w:rPr>
          <w:rFonts w:ascii="Times New Roman" w:hAnsi="Times New Roman" w:cs="Times New Roman"/>
          <w:lang w:val="uk-UA"/>
        </w:rPr>
        <w:tab/>
      </w:r>
      <w:r w:rsidR="00BA76A0" w:rsidRPr="000F6A50">
        <w:rPr>
          <w:rFonts w:ascii="Times New Roman" w:hAnsi="Times New Roman" w:cs="Times New Roman"/>
          <w:lang w:val="uk-UA"/>
        </w:rPr>
        <w:tab/>
      </w:r>
      <w:r w:rsidR="00BA76A0" w:rsidRPr="000F6A50">
        <w:rPr>
          <w:rFonts w:ascii="Times New Roman" w:hAnsi="Times New Roman" w:cs="Times New Roman"/>
          <w:lang w:val="uk-UA"/>
        </w:rPr>
        <w:tab/>
      </w:r>
      <w:r w:rsidR="00BA76A0" w:rsidRPr="000F6A50">
        <w:rPr>
          <w:rFonts w:ascii="Times New Roman" w:hAnsi="Times New Roman" w:cs="Times New Roman"/>
          <w:lang w:val="uk-UA"/>
        </w:rPr>
        <w:tab/>
      </w:r>
      <w:r w:rsidR="00BA76A0" w:rsidRPr="000F6A50">
        <w:rPr>
          <w:rFonts w:ascii="Times New Roman" w:hAnsi="Times New Roman" w:cs="Times New Roman"/>
          <w:lang w:val="uk-UA"/>
        </w:rPr>
        <w:tab/>
      </w:r>
      <w:r w:rsidRPr="002A32B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2A32BD">
        <w:rPr>
          <w:rFonts w:ascii="Times New Roman" w:hAnsi="Times New Roman" w:cs="Times New Roman"/>
          <w:sz w:val="24"/>
          <w:szCs w:val="24"/>
          <w:lang w:val="uk-UA"/>
        </w:rPr>
        <w:t>ПІБ</w:t>
      </w:r>
    </w:p>
    <w:p w:rsidR="00BA76A0" w:rsidRPr="000F6A50" w:rsidRDefault="00BA76A0" w:rsidP="004B7EC4">
      <w:pPr>
        <w:spacing w:line="240" w:lineRule="auto"/>
        <w:outlineLvl w:val="0"/>
        <w:rPr>
          <w:rFonts w:ascii="Times New Roman" w:hAnsi="Times New Roman" w:cs="Times New Roman"/>
          <w:lang w:val="uk-UA"/>
        </w:rPr>
      </w:pPr>
      <w:r w:rsidRPr="000F6A50">
        <w:rPr>
          <w:rFonts w:ascii="Times New Roman" w:hAnsi="Times New Roman" w:cs="Times New Roman"/>
          <w:lang w:val="uk-UA"/>
        </w:rPr>
        <w:t>______________________________</w:t>
      </w:r>
      <w:r w:rsidR="00B96702">
        <w:rPr>
          <w:rFonts w:ascii="Times New Roman" w:hAnsi="Times New Roman" w:cs="Times New Roman"/>
          <w:lang w:val="uk-UA"/>
        </w:rPr>
        <w:t>_</w:t>
      </w:r>
      <w:r w:rsidRPr="000F6A50">
        <w:rPr>
          <w:rFonts w:ascii="Times New Roman" w:hAnsi="Times New Roman" w:cs="Times New Roman"/>
          <w:lang w:val="uk-UA"/>
        </w:rPr>
        <w:tab/>
        <w:t xml:space="preserve">   </w:t>
      </w:r>
      <w:r w:rsidR="0025724C" w:rsidRPr="000F6A50">
        <w:rPr>
          <w:rFonts w:ascii="Times New Roman" w:hAnsi="Times New Roman" w:cs="Times New Roman"/>
          <w:lang w:val="uk-UA"/>
        </w:rPr>
        <w:t xml:space="preserve">          </w:t>
      </w:r>
      <w:r w:rsidR="00B96702">
        <w:rPr>
          <w:rFonts w:ascii="Times New Roman" w:hAnsi="Times New Roman" w:cs="Times New Roman"/>
          <w:lang w:val="uk-UA"/>
        </w:rPr>
        <w:t xml:space="preserve">                    </w:t>
      </w:r>
      <w:r w:rsidRPr="000F6A50">
        <w:rPr>
          <w:rFonts w:ascii="Times New Roman" w:hAnsi="Times New Roman" w:cs="Times New Roman"/>
          <w:lang w:val="uk-UA"/>
        </w:rPr>
        <w:t>________________________________</w:t>
      </w:r>
      <w:r w:rsidR="00B96702">
        <w:rPr>
          <w:rFonts w:ascii="Times New Roman" w:hAnsi="Times New Roman" w:cs="Times New Roman"/>
          <w:lang w:val="uk-UA"/>
        </w:rPr>
        <w:t>___</w:t>
      </w:r>
    </w:p>
    <w:p w:rsidR="00BA76A0" w:rsidRPr="000F6A50" w:rsidRDefault="00B96702" w:rsidP="0025724C">
      <w:pPr>
        <w:spacing w:after="0"/>
        <w:outlineLvl w:val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пі</w:t>
      </w:r>
      <w:r w:rsidR="00BA76A0" w:rsidRPr="000F6A50">
        <w:rPr>
          <w:rFonts w:ascii="Times New Roman" w:hAnsi="Times New Roman" w:cs="Times New Roman"/>
          <w:lang w:val="uk-UA"/>
        </w:rPr>
        <w:t>дпис</w:t>
      </w:r>
      <w:r w:rsidR="00BA76A0" w:rsidRPr="000F6A50">
        <w:rPr>
          <w:rFonts w:ascii="Times New Roman" w:hAnsi="Times New Roman" w:cs="Times New Roman"/>
          <w:lang w:val="uk-UA"/>
        </w:rPr>
        <w:tab/>
      </w:r>
      <w:r w:rsidR="00BA76A0" w:rsidRPr="000F6A50">
        <w:rPr>
          <w:rFonts w:ascii="Times New Roman" w:hAnsi="Times New Roman" w:cs="Times New Roman"/>
          <w:lang w:val="uk-UA"/>
        </w:rPr>
        <w:tab/>
      </w:r>
      <w:r w:rsidR="00BA76A0" w:rsidRPr="000F6A50">
        <w:rPr>
          <w:rFonts w:ascii="Times New Roman" w:hAnsi="Times New Roman" w:cs="Times New Roman"/>
          <w:lang w:val="uk-UA"/>
        </w:rPr>
        <w:tab/>
      </w:r>
      <w:r w:rsidR="00BA76A0" w:rsidRPr="000F6A50">
        <w:rPr>
          <w:rFonts w:ascii="Times New Roman" w:hAnsi="Times New Roman" w:cs="Times New Roman"/>
          <w:lang w:val="uk-UA"/>
        </w:rPr>
        <w:tab/>
      </w:r>
      <w:r w:rsidR="00BA76A0" w:rsidRPr="000F6A50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               пі</w:t>
      </w:r>
      <w:r w:rsidR="00BA76A0" w:rsidRPr="000F6A50">
        <w:rPr>
          <w:rFonts w:ascii="Times New Roman" w:hAnsi="Times New Roman" w:cs="Times New Roman"/>
          <w:lang w:val="uk-UA"/>
        </w:rPr>
        <w:t>дпис</w:t>
      </w:r>
    </w:p>
    <w:p w:rsidR="0025724C" w:rsidRPr="004B7EC4" w:rsidRDefault="0025724C" w:rsidP="0025724C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A76A0" w:rsidRPr="000F6A50" w:rsidRDefault="00BA76A0" w:rsidP="0025724C">
      <w:pPr>
        <w:spacing w:after="0" w:line="600" w:lineRule="auto"/>
        <w:outlineLvl w:val="0"/>
        <w:rPr>
          <w:rFonts w:ascii="Times New Roman" w:hAnsi="Times New Roman" w:cs="Times New Roman"/>
          <w:lang w:val="uk-UA"/>
        </w:rPr>
      </w:pPr>
      <w:r w:rsidRPr="000F6A50">
        <w:rPr>
          <w:rFonts w:ascii="Times New Roman" w:hAnsi="Times New Roman" w:cs="Times New Roman"/>
          <w:lang w:val="uk-UA"/>
        </w:rPr>
        <w:t>«_____»__________________ 20___ р.</w:t>
      </w:r>
      <w:r w:rsidRPr="000F6A50">
        <w:rPr>
          <w:rFonts w:ascii="Times New Roman" w:hAnsi="Times New Roman" w:cs="Times New Roman"/>
          <w:lang w:val="uk-UA"/>
        </w:rPr>
        <w:tab/>
        <w:t>«_____»__________________ 20___ р.</w:t>
      </w:r>
    </w:p>
    <w:p w:rsidR="0025724C" w:rsidRPr="000F6A50" w:rsidRDefault="0025724C" w:rsidP="004B7E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F6A50">
        <w:rPr>
          <w:rFonts w:ascii="Times New Roman" w:hAnsi="Times New Roman" w:cs="Times New Roman"/>
          <w:b/>
          <w:sz w:val="36"/>
          <w:szCs w:val="36"/>
          <w:lang w:val="uk-UA"/>
        </w:rPr>
        <w:t>Календарно-тематичне планування</w:t>
      </w:r>
    </w:p>
    <w:p w:rsidR="00BA76A0" w:rsidRPr="00384441" w:rsidRDefault="00BA76A0" w:rsidP="004B7EC4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8444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384441" w:rsidRPr="00384441"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r w:rsidR="0025724C" w:rsidRPr="00384441">
        <w:rPr>
          <w:rFonts w:ascii="Times New Roman" w:hAnsi="Times New Roman" w:cs="Times New Roman"/>
          <w:b/>
          <w:sz w:val="36"/>
          <w:szCs w:val="36"/>
          <w:lang w:val="uk-UA"/>
        </w:rPr>
        <w:t>з за</w:t>
      </w:r>
      <w:r w:rsidRPr="00384441">
        <w:rPr>
          <w:rFonts w:ascii="Times New Roman" w:hAnsi="Times New Roman" w:cs="Times New Roman"/>
          <w:b/>
          <w:sz w:val="36"/>
          <w:szCs w:val="36"/>
          <w:lang w:val="uk-UA"/>
        </w:rPr>
        <w:t>ру</w:t>
      </w:r>
      <w:r w:rsidR="00384441" w:rsidRPr="00384441">
        <w:rPr>
          <w:rFonts w:ascii="Times New Roman" w:hAnsi="Times New Roman" w:cs="Times New Roman"/>
          <w:b/>
          <w:sz w:val="36"/>
          <w:szCs w:val="36"/>
          <w:lang w:val="uk-UA"/>
        </w:rPr>
        <w:t>біжної літератури</w:t>
      </w:r>
    </w:p>
    <w:p w:rsidR="00BA76A0" w:rsidRPr="00384441" w:rsidRDefault="00384441" w:rsidP="004B7EC4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B7EC4">
        <w:rPr>
          <w:rFonts w:ascii="Times New Roman" w:hAnsi="Times New Roman" w:cs="Times New Roman"/>
          <w:sz w:val="32"/>
          <w:szCs w:val="32"/>
        </w:rPr>
        <w:t>_______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</w:p>
    <w:p w:rsidR="00BA76A0" w:rsidRDefault="00384441" w:rsidP="004B7EC4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>на 20</w:t>
      </w:r>
      <w:r w:rsidRPr="004B7EC4">
        <w:rPr>
          <w:rFonts w:ascii="Times New Roman" w:hAnsi="Times New Roman" w:cs="Times New Roman"/>
          <w:sz w:val="32"/>
          <w:szCs w:val="32"/>
        </w:rPr>
        <w:t>_____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/</w:t>
      </w:r>
      <w:r w:rsidR="00BA76A0" w:rsidRPr="00BA76A0">
        <w:rPr>
          <w:rFonts w:ascii="Times New Roman" w:hAnsi="Times New Roman" w:cs="Times New Roman"/>
          <w:b/>
          <w:sz w:val="32"/>
          <w:szCs w:val="32"/>
        </w:rPr>
        <w:t>20</w:t>
      </w:r>
      <w:r w:rsidR="00BA76A0" w:rsidRPr="004B7EC4">
        <w:rPr>
          <w:rFonts w:ascii="Times New Roman" w:hAnsi="Times New Roman" w:cs="Times New Roman"/>
          <w:sz w:val="32"/>
          <w:szCs w:val="32"/>
        </w:rPr>
        <w:t>_____</w:t>
      </w:r>
      <w:r w:rsidR="00BA76A0" w:rsidRPr="00BA76A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84441">
        <w:rPr>
          <w:rFonts w:ascii="Times New Roman" w:hAnsi="Times New Roman" w:cs="Times New Roman"/>
          <w:b/>
          <w:sz w:val="32"/>
          <w:szCs w:val="32"/>
          <w:lang w:val="uk-UA"/>
        </w:rPr>
        <w:t>нав</w:t>
      </w:r>
      <w:r w:rsidR="00BA76A0" w:rsidRPr="00384441">
        <w:rPr>
          <w:rFonts w:ascii="Times New Roman" w:hAnsi="Times New Roman" w:cs="Times New Roman"/>
          <w:b/>
          <w:sz w:val="32"/>
          <w:szCs w:val="32"/>
          <w:lang w:val="uk-UA"/>
        </w:rPr>
        <w:t>ч</w:t>
      </w:r>
      <w:r w:rsidRPr="00384441">
        <w:rPr>
          <w:rFonts w:ascii="Times New Roman" w:hAnsi="Times New Roman" w:cs="Times New Roman"/>
          <w:b/>
          <w:sz w:val="32"/>
          <w:szCs w:val="32"/>
          <w:lang w:val="uk-UA"/>
        </w:rPr>
        <w:t>аль</w:t>
      </w:r>
      <w:r w:rsidR="00BA76A0" w:rsidRPr="00384441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r w:rsidRPr="00384441">
        <w:rPr>
          <w:rFonts w:ascii="Times New Roman" w:hAnsi="Times New Roman" w:cs="Times New Roman"/>
          <w:b/>
          <w:sz w:val="32"/>
          <w:szCs w:val="32"/>
          <w:lang w:val="uk-UA"/>
        </w:rPr>
        <w:t>и</w:t>
      </w:r>
      <w:r w:rsidR="00BA76A0" w:rsidRPr="00384441">
        <w:rPr>
          <w:rFonts w:ascii="Times New Roman" w:hAnsi="Times New Roman" w:cs="Times New Roman"/>
          <w:b/>
          <w:sz w:val="32"/>
          <w:szCs w:val="32"/>
          <w:lang w:val="uk-UA"/>
        </w:rPr>
        <w:t xml:space="preserve">й </w:t>
      </w:r>
      <w:proofErr w:type="gramStart"/>
      <w:r w:rsidRPr="00384441">
        <w:rPr>
          <w:rFonts w:ascii="Times New Roman" w:hAnsi="Times New Roman" w:cs="Times New Roman"/>
          <w:b/>
          <w:sz w:val="32"/>
          <w:szCs w:val="32"/>
          <w:lang w:val="uk-UA"/>
        </w:rPr>
        <w:t>р</w:t>
      </w:r>
      <w:proofErr w:type="gramEnd"/>
      <w:r w:rsidRPr="00384441">
        <w:rPr>
          <w:rFonts w:ascii="Times New Roman" w:hAnsi="Times New Roman" w:cs="Times New Roman"/>
          <w:b/>
          <w:sz w:val="32"/>
          <w:szCs w:val="32"/>
          <w:lang w:val="uk-UA"/>
        </w:rPr>
        <w:t>ік</w:t>
      </w:r>
    </w:p>
    <w:p w:rsidR="004B7EC4" w:rsidRPr="004B7EC4" w:rsidRDefault="004B7EC4" w:rsidP="004B7EC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A76A0" w:rsidRPr="004B7EC4" w:rsidRDefault="00384441" w:rsidP="00B96702">
      <w:pPr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  <w:proofErr w:type="spellStart"/>
      <w:r w:rsidR="00BA76A0" w:rsidRPr="00BA76A0">
        <w:rPr>
          <w:rFonts w:ascii="Times New Roman" w:hAnsi="Times New Roman" w:cs="Times New Roman"/>
          <w:b/>
          <w:sz w:val="32"/>
          <w:szCs w:val="32"/>
        </w:rPr>
        <w:t>чителя</w:t>
      </w:r>
      <w:proofErr w:type="spellEnd"/>
      <w:r w:rsidR="00BA76A0" w:rsidRPr="00BA76A0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BA76A0" w:rsidRPr="004B7EC4">
        <w:rPr>
          <w:rFonts w:ascii="Times New Roman" w:hAnsi="Times New Roman" w:cs="Times New Roman"/>
          <w:sz w:val="32"/>
          <w:szCs w:val="32"/>
        </w:rPr>
        <w:t>_________________________________________</w:t>
      </w:r>
    </w:p>
    <w:p w:rsidR="00BA76A0" w:rsidRPr="00384441" w:rsidRDefault="00BA76A0" w:rsidP="00B96702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844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2A32B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38444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84441" w:rsidRPr="00384441">
        <w:rPr>
          <w:rFonts w:ascii="Times New Roman" w:hAnsi="Times New Roman" w:cs="Times New Roman"/>
          <w:sz w:val="28"/>
          <w:szCs w:val="28"/>
          <w:lang w:val="uk-UA"/>
        </w:rPr>
        <w:t>озглянуто</w:t>
      </w:r>
      <w:r w:rsidRPr="00384441">
        <w:rPr>
          <w:rFonts w:ascii="Times New Roman" w:hAnsi="Times New Roman" w:cs="Times New Roman"/>
          <w:sz w:val="28"/>
          <w:szCs w:val="28"/>
          <w:lang w:val="uk-UA"/>
        </w:rPr>
        <w:t xml:space="preserve"> на зас</w:t>
      </w:r>
      <w:r w:rsidR="002A32BD"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Pr="0038444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A32B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8444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A32B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844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2BD">
        <w:rPr>
          <w:rFonts w:ascii="Times New Roman" w:hAnsi="Times New Roman" w:cs="Times New Roman"/>
          <w:sz w:val="28"/>
          <w:szCs w:val="28"/>
          <w:lang w:val="uk-UA"/>
        </w:rPr>
        <w:t>МО (кафедри</w:t>
      </w:r>
      <w:r w:rsidRPr="00384441">
        <w:rPr>
          <w:rFonts w:ascii="Times New Roman" w:hAnsi="Times New Roman" w:cs="Times New Roman"/>
          <w:sz w:val="28"/>
          <w:szCs w:val="28"/>
          <w:lang w:val="uk-UA"/>
        </w:rPr>
        <w:t>) ____________________________________________________________________________________________________________________________</w:t>
      </w:r>
      <w:r w:rsidR="002A32BD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:rsidR="00BA76A0" w:rsidRPr="00384441" w:rsidRDefault="00BA76A0" w:rsidP="00BA76A0">
      <w:pPr>
        <w:spacing w:line="48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84441"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="002A32BD">
        <w:rPr>
          <w:rFonts w:ascii="Times New Roman" w:hAnsi="Times New Roman" w:cs="Times New Roman"/>
          <w:sz w:val="28"/>
          <w:szCs w:val="28"/>
          <w:lang w:val="uk-UA"/>
        </w:rPr>
        <w:t>______ від</w:t>
      </w:r>
      <w:r w:rsidRPr="00384441">
        <w:rPr>
          <w:rFonts w:ascii="Times New Roman" w:hAnsi="Times New Roman" w:cs="Times New Roman"/>
          <w:sz w:val="28"/>
          <w:szCs w:val="28"/>
          <w:lang w:val="uk-UA"/>
        </w:rPr>
        <w:t xml:space="preserve"> «_____»______________20_______ р.</w:t>
      </w:r>
    </w:p>
    <w:p w:rsidR="004B7EC4" w:rsidRDefault="002A32BD" w:rsidP="004B7EC4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A76A0" w:rsidRPr="00384441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BA76A0" w:rsidRPr="00384441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BA76A0" w:rsidRPr="0038444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МО (кафедри</w:t>
      </w:r>
      <w:r w:rsidR="00BA76A0" w:rsidRPr="00384441"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</w:p>
    <w:p w:rsidR="00BA76A0" w:rsidRPr="00384441" w:rsidRDefault="00BA76A0" w:rsidP="004B7EC4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84441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</w:t>
      </w:r>
      <w:r w:rsidR="002A32BD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:rsidR="00BA76A0" w:rsidRDefault="00BA76A0" w:rsidP="004B7EC4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384441">
        <w:rPr>
          <w:sz w:val="28"/>
          <w:szCs w:val="28"/>
          <w:lang w:val="uk-UA"/>
        </w:rPr>
        <w:tab/>
      </w:r>
      <w:r w:rsidRPr="00384441">
        <w:rPr>
          <w:sz w:val="28"/>
          <w:szCs w:val="28"/>
          <w:lang w:val="uk-UA"/>
        </w:rPr>
        <w:tab/>
      </w:r>
      <w:r w:rsidRPr="00384441">
        <w:rPr>
          <w:sz w:val="28"/>
          <w:szCs w:val="28"/>
          <w:lang w:val="uk-UA"/>
        </w:rPr>
        <w:tab/>
      </w:r>
      <w:r w:rsidRPr="00384441">
        <w:rPr>
          <w:sz w:val="28"/>
          <w:szCs w:val="28"/>
          <w:lang w:val="uk-UA"/>
        </w:rPr>
        <w:tab/>
      </w:r>
      <w:r w:rsidRPr="002A32BD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2A32BD" w:rsidRPr="002A32BD">
        <w:rPr>
          <w:rFonts w:ascii="Times New Roman" w:hAnsi="Times New Roman" w:cs="Times New Roman"/>
          <w:sz w:val="24"/>
          <w:szCs w:val="24"/>
          <w:lang w:val="uk-UA"/>
        </w:rPr>
        <w:t>ПІБ</w:t>
      </w:r>
    </w:p>
    <w:p w:rsidR="004B7EC4" w:rsidRPr="002A32BD" w:rsidRDefault="004B7EC4" w:rsidP="005071DF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Складено до підручника: </w:t>
      </w:r>
      <w:r w:rsidRPr="00D910AE">
        <w:rPr>
          <w:rFonts w:ascii="Times New Roman" w:hAnsi="Times New Roman" w:cs="Times New Roman"/>
          <w:b/>
          <w:i/>
          <w:sz w:val="24"/>
          <w:szCs w:val="24"/>
          <w:lang w:val="uk-UA"/>
        </w:rPr>
        <w:t>Євгенія Волощук, Олена Слободянюк</w:t>
      </w:r>
      <w:r w:rsidR="00E612F5" w:rsidRPr="00D910AE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="00E612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2F5" w:rsidRPr="00D910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Зарубіжна </w:t>
      </w:r>
      <w:r w:rsidR="00E612F5" w:rsidRPr="005071D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література : </w:t>
      </w:r>
      <w:proofErr w:type="spellStart"/>
      <w:r w:rsidR="00E612F5" w:rsidRPr="005071DF">
        <w:rPr>
          <w:rFonts w:ascii="Times New Roman" w:hAnsi="Times New Roman" w:cs="Times New Roman"/>
          <w:i/>
          <w:sz w:val="24"/>
          <w:szCs w:val="24"/>
          <w:lang w:val="uk-UA"/>
        </w:rPr>
        <w:t>підруч</w:t>
      </w:r>
      <w:proofErr w:type="spellEnd"/>
      <w:r w:rsidR="00E612F5" w:rsidRPr="005071DF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для 7-го кл. </w:t>
      </w:r>
      <w:proofErr w:type="spellStart"/>
      <w:r w:rsidR="00E612F5" w:rsidRPr="005071DF">
        <w:rPr>
          <w:rFonts w:ascii="Times New Roman" w:hAnsi="Times New Roman" w:cs="Times New Roman"/>
          <w:i/>
          <w:sz w:val="24"/>
          <w:szCs w:val="24"/>
          <w:lang w:val="uk-UA"/>
        </w:rPr>
        <w:t>загальноосвіт</w:t>
      </w:r>
      <w:proofErr w:type="spellEnd"/>
      <w:r w:rsidR="00E612F5" w:rsidRPr="005071DF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proofErr w:type="spellStart"/>
      <w:r w:rsidR="00E612F5" w:rsidRPr="005071DF">
        <w:rPr>
          <w:rFonts w:ascii="Times New Roman" w:hAnsi="Times New Roman" w:cs="Times New Roman"/>
          <w:i/>
          <w:sz w:val="24"/>
          <w:szCs w:val="24"/>
          <w:lang w:val="uk-UA"/>
        </w:rPr>
        <w:t>навч</w:t>
      </w:r>
      <w:proofErr w:type="spellEnd"/>
      <w:r w:rsidR="00E612F5" w:rsidRPr="005071DF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proofErr w:type="spellStart"/>
      <w:r w:rsidR="00E612F5" w:rsidRPr="005071DF">
        <w:rPr>
          <w:rFonts w:ascii="Times New Roman" w:hAnsi="Times New Roman" w:cs="Times New Roman"/>
          <w:i/>
          <w:sz w:val="24"/>
          <w:szCs w:val="24"/>
          <w:lang w:val="uk-UA"/>
        </w:rPr>
        <w:t>закл</w:t>
      </w:r>
      <w:proofErr w:type="spellEnd"/>
      <w:r w:rsidR="00E612F5" w:rsidRPr="005071DF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A32D9E"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="00E612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2F5" w:rsidRPr="00A32D9E">
        <w:rPr>
          <w:rFonts w:ascii="Times New Roman" w:hAnsi="Times New Roman" w:cs="Times New Roman"/>
          <w:i/>
          <w:sz w:val="24"/>
          <w:szCs w:val="24"/>
          <w:lang w:val="uk-UA"/>
        </w:rPr>
        <w:t>Євгенія Волощук, Олена Слободянюк</w:t>
      </w:r>
      <w:r w:rsidR="00A0554D" w:rsidRPr="005071DF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="00A05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2F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A32D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2F5" w:rsidRPr="005071D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Київ : </w:t>
      </w:r>
      <w:proofErr w:type="spellStart"/>
      <w:r w:rsidR="00E612F5" w:rsidRPr="005071DF">
        <w:rPr>
          <w:rFonts w:ascii="Times New Roman" w:hAnsi="Times New Roman" w:cs="Times New Roman"/>
          <w:i/>
          <w:sz w:val="24"/>
          <w:szCs w:val="24"/>
          <w:lang w:val="uk-UA"/>
        </w:rPr>
        <w:t>Генеза</w:t>
      </w:r>
      <w:proofErr w:type="spellEnd"/>
      <w:r w:rsidR="00E612F5" w:rsidRPr="005071DF">
        <w:rPr>
          <w:rFonts w:ascii="Times New Roman" w:hAnsi="Times New Roman" w:cs="Times New Roman"/>
          <w:i/>
          <w:sz w:val="24"/>
          <w:szCs w:val="24"/>
          <w:lang w:val="uk-UA"/>
        </w:rPr>
        <w:t>, 2015</w:t>
      </w:r>
      <w:r w:rsidR="00E612F5">
        <w:rPr>
          <w:rFonts w:ascii="Times New Roman" w:hAnsi="Times New Roman" w:cs="Times New Roman"/>
          <w:sz w:val="24"/>
          <w:szCs w:val="24"/>
          <w:lang w:val="uk-UA"/>
        </w:rPr>
        <w:t xml:space="preserve"> згідно з</w:t>
      </w:r>
      <w:r w:rsidR="00A0554D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навчальною програмою, затвердженою Міністерством освіти і науки України (Наказ </w:t>
      </w:r>
      <w:proofErr w:type="spellStart"/>
      <w:r w:rsidR="00A0554D">
        <w:rPr>
          <w:rFonts w:ascii="Times New Roman" w:hAnsi="Times New Roman" w:cs="Times New Roman"/>
          <w:sz w:val="24"/>
          <w:szCs w:val="24"/>
          <w:lang w:val="uk-UA"/>
        </w:rPr>
        <w:t>МОНмолодьспорту</w:t>
      </w:r>
      <w:proofErr w:type="spellEnd"/>
      <w:r w:rsidR="00A0554D">
        <w:rPr>
          <w:rFonts w:ascii="Times New Roman" w:hAnsi="Times New Roman" w:cs="Times New Roman"/>
          <w:sz w:val="24"/>
          <w:szCs w:val="24"/>
          <w:lang w:val="uk-UA"/>
        </w:rPr>
        <w:t xml:space="preserve"> від 06.06.2012 № 664)</w:t>
      </w:r>
      <w:r w:rsidR="00D93F3B">
        <w:rPr>
          <w:rFonts w:ascii="Times New Roman" w:hAnsi="Times New Roman" w:cs="Times New Roman"/>
          <w:sz w:val="24"/>
          <w:szCs w:val="24"/>
          <w:lang w:val="uk-UA"/>
        </w:rPr>
        <w:t xml:space="preserve"> : Навчальні програми для</w:t>
      </w:r>
      <w:r w:rsidR="00D93F3B" w:rsidRPr="00D93F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3F3B">
        <w:rPr>
          <w:rFonts w:ascii="Times New Roman" w:hAnsi="Times New Roman" w:cs="Times New Roman"/>
          <w:sz w:val="24"/>
          <w:szCs w:val="24"/>
          <w:lang w:val="uk-UA"/>
        </w:rPr>
        <w:t xml:space="preserve">загальноосвітніх  навчальних закладів : </w:t>
      </w:r>
      <w:r w:rsidR="00D910AE">
        <w:rPr>
          <w:rFonts w:ascii="Times New Roman" w:hAnsi="Times New Roman" w:cs="Times New Roman"/>
          <w:sz w:val="24"/>
          <w:szCs w:val="24"/>
          <w:lang w:val="uk-UA"/>
        </w:rPr>
        <w:t>5–9 кл. – Київ : Вид. дім «Освіта», 2013 (з урахуванням змін, затверджених наказом МОН від 29.05.2015 № 585).</w:t>
      </w:r>
    </w:p>
    <w:p w:rsidR="00B96702" w:rsidRPr="00384441" w:rsidRDefault="00D93F3B" w:rsidP="00BA76A0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33B62" w:rsidRPr="00384441" w:rsidRDefault="00033B62" w:rsidP="00033B6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4441">
        <w:rPr>
          <w:rFonts w:ascii="Times New Roman" w:hAnsi="Times New Roman" w:cs="Times New Roman"/>
          <w:sz w:val="28"/>
          <w:szCs w:val="28"/>
          <w:lang w:val="uk-UA"/>
        </w:rPr>
        <w:lastRenderedPageBreak/>
        <w:t>КАЛЕНДАРНО-ТЕМАТИЧНЕ ПЛАНУВАННЯ</w:t>
      </w:r>
    </w:p>
    <w:p w:rsidR="004E4B06" w:rsidRPr="00033B62" w:rsidRDefault="004E4B06" w:rsidP="00033B6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6528"/>
        <w:gridCol w:w="1471"/>
        <w:gridCol w:w="958"/>
      </w:tblGrid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A32D9E" w:rsidP="00033B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</w:t>
            </w:r>
            <w:r w:rsidR="00033B62" w:rsidRPr="00033B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сть</w:t>
            </w:r>
            <w:proofErr w:type="spellEnd"/>
            <w:r w:rsidR="00033B62" w:rsidRPr="00033B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</w:t>
            </w:r>
            <w:r w:rsidR="00033B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</w:tr>
      <w:tr w:rsidR="00033B62" w:rsidRPr="00033B62" w:rsidTr="00033B6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4E4B06" w:rsidRDefault="00033B62" w:rsidP="00033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4B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СЕМЕСТР</w:t>
            </w:r>
          </w:p>
          <w:p w:rsidR="00033B62" w:rsidRPr="00D60E8B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0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</w:t>
            </w: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pStyle w:val="11"/>
              <w:rPr>
                <w:sz w:val="28"/>
                <w:szCs w:val="28"/>
                <w:lang w:val="uk-UA"/>
              </w:rPr>
            </w:pPr>
            <w:r w:rsidRPr="00033B62">
              <w:rPr>
                <w:sz w:val="28"/>
                <w:szCs w:val="28"/>
                <w:lang w:val="uk-UA"/>
              </w:rPr>
              <w:t>Оригінал і переклад. Види перекладів, специфіка художнього перекладу. Переклад і переспів.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pStyle w:val="11"/>
              <w:rPr>
                <w:sz w:val="28"/>
                <w:szCs w:val="28"/>
                <w:lang w:val="uk-UA"/>
              </w:rPr>
            </w:pPr>
            <w:r w:rsidRPr="00033B62">
              <w:rPr>
                <w:sz w:val="28"/>
                <w:szCs w:val="28"/>
                <w:lang w:val="uk-UA"/>
              </w:rPr>
              <w:t>Основні відомості про розвиток української перекладацької традиції. Майстри художнього перекладу.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D60E8B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0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БИЛИНИ І БАЛАДИ</w:t>
            </w: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652341">
            <w:pPr>
              <w:pStyle w:val="11"/>
              <w:rPr>
                <w:sz w:val="28"/>
                <w:szCs w:val="28"/>
                <w:lang w:val="uk-UA"/>
              </w:rPr>
            </w:pPr>
            <w:r w:rsidRPr="00033B62">
              <w:rPr>
                <w:sz w:val="28"/>
                <w:szCs w:val="28"/>
                <w:lang w:val="uk-UA"/>
              </w:rPr>
              <w:t xml:space="preserve">Билина як жанр давньоруської </w:t>
            </w:r>
            <w:r w:rsidR="004E4B06">
              <w:rPr>
                <w:sz w:val="28"/>
                <w:szCs w:val="28"/>
                <w:lang w:val="uk-UA"/>
              </w:rPr>
              <w:t>літератури. Основні цикли билин</w:t>
            </w:r>
            <w:r w:rsidRPr="00033B62">
              <w:rPr>
                <w:sz w:val="28"/>
                <w:szCs w:val="28"/>
                <w:lang w:val="uk-UA"/>
              </w:rPr>
              <w:t>.</w:t>
            </w:r>
            <w:r w:rsidR="004E4B06">
              <w:rPr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sz w:val="28"/>
                <w:szCs w:val="28"/>
                <w:lang w:val="uk-UA"/>
              </w:rPr>
              <w:t xml:space="preserve">«Про Іллю Муромця і Соловія». Поетичне відображення історії Київської Русі в билинах.  Реальність (історія, побут, звичаї) і художня вигадка в билинах.         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652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Ідеал воїна-захисника в билині «Про Іллю Муромця та Соловія»</w:t>
            </w:r>
            <w:r w:rsidR="00D31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D3150A" w:rsidRDefault="00033B62" w:rsidP="00652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Урок </w:t>
            </w:r>
            <w:r w:rsidR="00A32D9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розвитку зв’</w:t>
            </w:r>
            <w:r w:rsidRPr="00F155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язного мовлення.</w:t>
            </w:r>
            <w:r w:rsidRPr="00F15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Твір –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характеристика літературного героя </w:t>
            </w:r>
            <w:r w:rsidRPr="00033B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Ілля Муромець – ідеал воїна-захисника рідної землі</w:t>
            </w:r>
            <w:r w:rsidRPr="00033B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1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6523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Урок позакласного читання. 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Билина «Садко»</w:t>
            </w:r>
            <w:r w:rsidR="00A32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65234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Балада як жанр фольклору і літератури. Характерні ознаки балади. «Король Лір і його дочки». Моральний урок у творі. Король Лір як вічний образ.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652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«Як Робін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став розбійником». Ідеї свободи і служіння народові.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65234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«Як Робін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став розбійником». Образ народного захисника Робіна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Гуда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F15588" w:rsidP="00652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Ф.</w:t>
            </w:r>
            <w:r w:rsidR="00033B62"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Шиллер</w:t>
            </w:r>
            <w:r w:rsidR="00D31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«Рукавичка». Випробовування головного героя балади. Образ справжнього лицаря, його мужність, відвага, людська гідність.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F15588" w:rsidP="00652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А.</w:t>
            </w:r>
            <w:r w:rsidR="00033B62"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Міцкевич.</w:t>
            </w:r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«Світязь». Утвердження любові до батьківщини й героїзму в баладі 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Міцкевича. Символічні образи, елементи фольклору в творі.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652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Р.Л.</w:t>
            </w:r>
            <w:r w:rsidR="00F15588"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Стівенсон</w:t>
            </w:r>
            <w:proofErr w:type="spellEnd"/>
            <w:r w:rsidR="00F15588"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«Вересовий трунок».</w:t>
            </w:r>
            <w:r w:rsidR="00F15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 конфлікт балади. Утверджен</w:t>
            </w:r>
            <w:r w:rsidR="00F15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духовної сили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пиктів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їх героїзму в захисті національних інтересів. Символіка твору.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6523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Урок  виразного читання. </w:t>
            </w:r>
            <w:r w:rsidRPr="00033B6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Виразне читання балад.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652341">
            <w:pPr>
              <w:spacing w:after="0" w:line="240" w:lineRule="auto"/>
              <w:ind w:hanging="216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Контрольна роб</w:t>
            </w:r>
            <w:r w:rsidR="00F155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</w:t>
            </w:r>
            <w:r w:rsidR="0065234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Контрольна роб</w:t>
            </w: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ота № 1.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Вступ. Розділ «Билини і балади»</w:t>
            </w:r>
            <w:r w:rsidR="00D3150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D60E8B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0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ІСТОРИЧНЕ МИНУЛЕ В ЛІТЕРАТУРІ</w:t>
            </w: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</w:t>
            </w:r>
            <w:r w:rsidR="00A32D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Скотт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 w:rsidR="00652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засновник історичного роману.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1C222B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</w:t>
            </w:r>
            <w:r w:rsidR="00A32D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Скотт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Історичний колорит твору і засоби його творення</w:t>
            </w:r>
            <w:r w:rsidR="00D31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1C222B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</w:t>
            </w:r>
            <w:r w:rsidR="00A32D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Скотт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Динаміка сюжету роману «</w:t>
            </w:r>
            <w:proofErr w:type="spellStart"/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Айвенго</w:t>
            </w:r>
            <w:proofErr w:type="spellEnd"/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D31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1C222B" w:rsidP="004E4B0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</w:t>
            </w:r>
            <w:r w:rsidR="00A32D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Скотт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Зіткнення добра, краси й справедливості із жорстокістю і підступністю. Образи </w:t>
            </w:r>
            <w:proofErr w:type="spellStart"/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Ровени</w:t>
            </w:r>
            <w:proofErr w:type="spellEnd"/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Ребеки</w:t>
            </w:r>
            <w:proofErr w:type="spellEnd"/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1C222B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</w:t>
            </w:r>
            <w:r w:rsidR="00A32D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Скотт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і художній вимисел у романі «</w:t>
            </w:r>
            <w:proofErr w:type="spellStart"/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Айвенго</w:t>
            </w:r>
            <w:proofErr w:type="spellEnd"/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Із резервних годин.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222B"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</w:t>
            </w:r>
            <w:r w:rsidR="00A32D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1C222B"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Скотт</w:t>
            </w:r>
            <w:r w:rsid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1C222B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Образи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Бріана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Буагільбера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принца Джона,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Фрон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Бефа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Моріса де Брасі. Зіткнення з жорстокістю і підступністю.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Із резервних годин.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222B"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</w:t>
            </w:r>
            <w:r w:rsidR="00F535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1C222B" w:rsidRPr="00D315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Скотт</w:t>
            </w:r>
            <w:r w:rsid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1C222B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Утілення в образі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Айвенго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кодексу  лицаря, художні засоби створення образу</w:t>
            </w:r>
            <w:r w:rsidR="00D31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F53591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Урок розвитку зв’</w:t>
            </w:r>
            <w:r w:rsidR="00033B62" w:rsidRPr="00D315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язного мовлення.</w:t>
            </w:r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Порівняльна характерист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ика літературних  героїв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Айвенго</w:t>
            </w:r>
            <w:proofErr w:type="spellEnd"/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Бріана</w:t>
            </w:r>
            <w:proofErr w:type="spellEnd"/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 </w:t>
            </w:r>
            <w:proofErr w:type="spellStart"/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Буагільбера</w:t>
            </w:r>
            <w:proofErr w:type="spellEnd"/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Друга світова війна у європейській поезії. Зображення трагедії Другої світової війни з різних боків Європи.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Биков</w:t>
            </w:r>
            <w:r w:rsidR="001C222B"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«Альпійська балада». Гуманістичний зміст повісті.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Биков</w:t>
            </w:r>
            <w:r w:rsidR="001C222B"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«Альпійська балада». Протиставлення сили дружби і кохання світу насильства. Образи Івана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Терешка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Джулії.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1C22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Биков</w:t>
            </w:r>
            <w:r w:rsidR="001C222B"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«Альпійська балада». Символічність назви твору, риси жанру балади в ньому.  Особливості сюжету і композиції повісті.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ind w:hanging="216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Контрольна роб</w:t>
            </w:r>
            <w:r w:rsidR="00D315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Контрольна роб</w:t>
            </w:r>
            <w:r w:rsidR="00D3150A"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ота</w:t>
            </w: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№</w:t>
            </w:r>
            <w:r w:rsidR="00D3150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Розділ «Історичне минуле в літературі»</w:t>
            </w:r>
            <w:r w:rsidR="00D3150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D60E8B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0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ДУХОВНЕ ВИПРОБОВУВАННЯ ЛЮДИНИ</w:t>
            </w: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Джеймс </w:t>
            </w:r>
            <w:proofErr w:type="spellStart"/>
            <w:r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Олдрідж</w:t>
            </w:r>
            <w:proofErr w:type="spellEnd"/>
            <w:r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«Останній дюйм». Проблема взаємин між батьками й дітьми. Утвердження сімейних цінностей.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Джеймс </w:t>
            </w:r>
            <w:proofErr w:type="spellStart"/>
            <w:r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Олдрідж</w:t>
            </w:r>
            <w:proofErr w:type="spellEnd"/>
            <w:r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«Останній дюйм». Образи Бена і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Деві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художні засоби їх створення. Віра у внутрішні можливості людини, подолання нею життєвих випробувань, здатність до порозуміння. Символічність назви оповідання.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Р.</w:t>
            </w:r>
            <w:r w:rsid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Кіплінг</w:t>
            </w:r>
            <w:r w:rsidR="001C222B"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«Балада про Схід і Захід». Протистояння і примирення Сходу і Заходу в «Баладі про Схід і Захід» Р.</w:t>
            </w:r>
            <w:r w:rsidR="00F53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Кіплінга. Антитези у творі. Ідеї миру і </w:t>
            </w:r>
            <w:r w:rsidR="008F0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дружби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Динаміка образів головних героїв.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D60E8B" w:rsidP="00D60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C22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Кіплінг.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Проблема духовного випробування людини та її моральної стійкості у вірші «Якщо». Сюжет і композиція вірша. Художні особливості твору, його провідна ідея (людина повинна залишатися собою у різних життєвих випробуваннях, зберігати вірність моральним принципам).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D60E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Урок виразного читання.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60E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Р.</w:t>
            </w:r>
            <w:r w:rsidR="008F0F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60E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Кіплінг</w:t>
            </w:r>
            <w:r w:rsidR="00D60E8B" w:rsidRPr="00D60E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«Якщо…»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ind w:hanging="216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60E8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Контрольна </w:t>
            </w:r>
            <w:proofErr w:type="spellStart"/>
            <w:r w:rsidR="00D60E8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</w:t>
            </w:r>
            <w:proofErr w:type="spellEnd"/>
            <w:r w:rsidR="00D60E8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Контрольна роб</w:t>
            </w:r>
            <w:r w:rsidR="00D60E8B"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ота</w:t>
            </w: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№</w:t>
            </w:r>
            <w:r w:rsidR="00D60E8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  <w:r w:rsidR="00D60E8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Розділ 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«Духовне випробовування людини»</w:t>
            </w:r>
            <w:r w:rsidR="008F0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Урок позакласного читання. 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Ч.</w:t>
            </w:r>
            <w:r w:rsidR="00D60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Діккенс «Пригоди Олівера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Твіста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8F0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D60E8B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0E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 СЕМЕСТР</w:t>
            </w:r>
          </w:p>
        </w:tc>
      </w:tr>
      <w:tr w:rsidR="00033B62" w:rsidRPr="00033B62" w:rsidTr="00033B6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D60E8B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0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ДРУЖБА І КОХАННЯ</w:t>
            </w: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850B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0B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Олександр Пушкін.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«19 жовтня 1825 року» Дитинство і юність О.С. Пушкіна. 19 жовтня – День Ліцею. Ліцейські друзі поета. Авторські спогади і роздуми у творі.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850B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0B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Олександр Пушкін.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«19 жовтня 1825 року</w:t>
            </w:r>
            <w:r w:rsidR="00850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Уславлення дружби й вірності у вірші</w:t>
            </w:r>
            <w:r w:rsidR="00850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0B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Олександр Грін.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Основні факти життя і творчості митця.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A47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0B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Олександр Грін.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«Пурпурові вітрила». Поєднання реального і фантастичного в повісті. Основний конфлікт твору (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Каперна</w:t>
            </w:r>
            <w:proofErr w:type="spellEnd"/>
            <w:r w:rsidR="00A470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мрія).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70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Олександр Грін.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«Пурпурові вітрила». Духовно-емоційний світ Артура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Грея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70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Олександр Грін.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«Пурпурові вітрила». Поєднання реального і фантастичного в творі. Символіка образу пурпурових вітрил.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3170C4" w:rsidP="003170C4">
            <w:pPr>
              <w:pStyle w:val="a3"/>
              <w:spacing w:before="0" w:after="0"/>
              <w:ind w:left="0" w:right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Урок розвитку зв’</w:t>
            </w:r>
            <w:r w:rsidR="00033B62" w:rsidRPr="00033B62">
              <w:rPr>
                <w:b/>
                <w:i/>
                <w:sz w:val="28"/>
                <w:szCs w:val="28"/>
                <w:lang w:val="uk-UA"/>
              </w:rPr>
              <w:t>язного мовлення.</w:t>
            </w:r>
            <w:r w:rsidR="00033B62" w:rsidRPr="00033B62">
              <w:rPr>
                <w:sz w:val="28"/>
                <w:szCs w:val="28"/>
                <w:lang w:val="uk-UA"/>
              </w:rPr>
              <w:t xml:space="preserve"> Твір-роздум на морально-етичну тему </w:t>
            </w:r>
            <w:r w:rsidRPr="00033B62">
              <w:rPr>
                <w:sz w:val="28"/>
                <w:szCs w:val="28"/>
                <w:lang w:val="uk-UA"/>
              </w:rPr>
              <w:t>«В чому чарівна сила мрії?»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33B62" w:rsidRPr="00033B62">
              <w:rPr>
                <w:sz w:val="28"/>
                <w:szCs w:val="28"/>
                <w:lang w:val="uk-UA"/>
              </w:rPr>
              <w:t>за повістю «Пурпурові вітрила»</w:t>
            </w:r>
            <w:r>
              <w:rPr>
                <w:sz w:val="28"/>
                <w:szCs w:val="28"/>
                <w:lang w:val="uk-UA"/>
              </w:rPr>
              <w:t>.</w:t>
            </w:r>
            <w:r w:rsidR="00033B62" w:rsidRPr="00033B6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pStyle w:val="a3"/>
              <w:spacing w:before="0" w:after="0"/>
              <w:ind w:left="0" w:right="0"/>
              <w:rPr>
                <w:sz w:val="28"/>
                <w:szCs w:val="28"/>
                <w:lang w:val="uk-UA"/>
              </w:rPr>
            </w:pPr>
            <w:r w:rsidRPr="00033B62">
              <w:rPr>
                <w:sz w:val="28"/>
                <w:szCs w:val="28"/>
                <w:lang w:val="uk-UA"/>
              </w:rPr>
              <w:t>Вірші зарубіжних поетів про дружбу і кохання</w:t>
            </w:r>
            <w:r w:rsidR="00A470C8">
              <w:rPr>
                <w:sz w:val="28"/>
                <w:szCs w:val="28"/>
                <w:lang w:val="uk-UA"/>
              </w:rPr>
              <w:t>.</w:t>
            </w:r>
            <w:r w:rsidRPr="00033B62">
              <w:rPr>
                <w:sz w:val="28"/>
                <w:szCs w:val="28"/>
                <w:lang w:val="uk-UA"/>
              </w:rPr>
              <w:t xml:space="preserve"> </w:t>
            </w:r>
            <w:r w:rsidRPr="00A470C8">
              <w:rPr>
                <w:b/>
                <w:sz w:val="28"/>
                <w:szCs w:val="28"/>
                <w:lang w:val="uk-UA"/>
              </w:rPr>
              <w:t>Р. Бернс</w:t>
            </w:r>
            <w:r w:rsidR="00A470C8" w:rsidRPr="00A470C8">
              <w:rPr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sz w:val="28"/>
                <w:szCs w:val="28"/>
                <w:lang w:val="uk-UA"/>
              </w:rPr>
              <w:t xml:space="preserve"> «Моя любов – рожевій квіт</w:t>
            </w:r>
            <w:r w:rsidR="00A470C8">
              <w:rPr>
                <w:sz w:val="28"/>
                <w:szCs w:val="28"/>
                <w:lang w:val="uk-UA"/>
              </w:rPr>
              <w:t>…</w:t>
            </w:r>
            <w:r w:rsidRPr="00033B62">
              <w:rPr>
                <w:sz w:val="28"/>
                <w:szCs w:val="28"/>
                <w:lang w:val="uk-UA"/>
              </w:rPr>
              <w:t xml:space="preserve">». Поетизація високого почуття, розкриття його сутності. 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C8" w:rsidRDefault="00033B62" w:rsidP="004E4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Вірші зарубіжних поетів про дружбу і кохання</w:t>
            </w:r>
            <w:r w:rsidR="00A470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33B62" w:rsidRPr="00033B62" w:rsidRDefault="00033B62" w:rsidP="004E4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70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Г. Гейне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«Коли настав чудовий май…» Поетизація високого почуття, розкриття його сутності. 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Із резервних годин.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Вірші зарубіжних поетів про дружбу і кохання. </w:t>
            </w:r>
            <w:r w:rsidRPr="00A470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  <w:r w:rsidR="003170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470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Симонов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«Чуєш… Ти чекай мене..» Поетизація високого почуття, розкриття 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його сутності. 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ind w:hanging="216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Контрольна роб</w:t>
            </w:r>
            <w:r w:rsidR="00A470C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Контрольна роб</w:t>
            </w:r>
            <w:r w:rsidR="00A470C8"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ота </w:t>
            </w: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  <w:r w:rsidR="00A470C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  <w:r w:rsidR="003170C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Розділ «Дружба і кохання»</w:t>
            </w:r>
            <w:r w:rsidR="00A470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A470C8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70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ЛІТЕРАТУРНИЙ ДЕТЕКТИВ</w:t>
            </w: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A470C8" w:rsidP="007E3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Едгар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Аллан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33B62" w:rsidRPr="00A470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</w:t>
            </w:r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засновник жанру детективу у світовій літературі. Детектив як жанр літератури, характерні ознаки жанру. Жанрове розмаїття детективів.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7E3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Едгар </w:t>
            </w:r>
            <w:proofErr w:type="spellStart"/>
            <w:r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Аллан</w:t>
            </w:r>
            <w:proofErr w:type="spellEnd"/>
            <w:r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По.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Захопливий сюжет повісті «Золотий жук». Особливості композиційної будови твору – «розповідь у розповіді», її художнє значення.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7E3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B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Із резервних годин.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Едгар </w:t>
            </w:r>
            <w:proofErr w:type="spellStart"/>
            <w:r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Аллан</w:t>
            </w:r>
            <w:proofErr w:type="spellEnd"/>
            <w:r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По.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«Золотий жук». Образи Вільяма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Леграна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Джупітера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оповідача.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7E3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Конан</w:t>
            </w:r>
            <w:proofErr w:type="spellEnd"/>
            <w:r w:rsidRPr="007E3B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Дойл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відомий автор класичних детективів, популярність його героїв у різних країнах. Особливості сюжету і композиції оповідань про Шерлока Холмса.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7E3B59" w:rsidP="004E4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Конан</w:t>
            </w:r>
            <w:proofErr w:type="spellEnd"/>
            <w:r w:rsidRPr="007E3B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Дойл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Шерлок Холмс як безпосередній учасник розв’язання сімейного конфлікту в оповіданні «Пістрява стрічка». Сутність «дедуктивного методу» Шерлока Холмса.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B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Із резервних годин.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Утвердження в  образі Шерлока Холмса сили інтелекту і моральних якостей. Доктор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Вотсон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оповідач. Різні точки зору на події як художній прийом створення атмосфери таємничості.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Контрольна робота №</w:t>
            </w:r>
            <w:r w:rsidR="004E4B0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5.</w:t>
            </w:r>
            <w:r w:rsidRPr="00033B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Розділ «Літературний детектив»</w:t>
            </w:r>
            <w:r w:rsidR="002010D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7E3B59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7E3B59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7E3B59">
              <w:rPr>
                <w:rFonts w:ascii="Times New Roman" w:hAnsi="Times New Roman" w:cs="Times New Roman"/>
                <w:sz w:val="28"/>
                <w:szCs w:val="28"/>
              </w:rPr>
              <w:t>ІТОВА НОВЕЛА</w:t>
            </w: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О. Генрі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майстер новели. Новела «Останній листок» – гімн людині, котра здатна на  самопожертву заради ближнього.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7E3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B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Із резервних годин.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E3B59"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О. Генрі</w:t>
            </w:r>
            <w:r w:rsid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7E3B59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Новела «Останній листок». Специфіка розкриття образу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Бермана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(непримітна зовнішність, невдаха, найкращий «шедевр» митця). Образи дівчат, їхня динаміка (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Сью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Джонсі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   Особливості художньої мови новели.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7E3B59" w:rsidP="007E3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B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О. Генрі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Моральні цінності в новелі «Дари волхвів». Біблійні мотиви у творі, художні деталі.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2010D5" w:rsidRDefault="00033B62" w:rsidP="002010D5">
            <w:pPr>
              <w:pStyle w:val="11"/>
              <w:rPr>
                <w:sz w:val="28"/>
                <w:szCs w:val="28"/>
                <w:lang w:val="uk-UA"/>
              </w:rPr>
            </w:pPr>
            <w:r w:rsidRPr="00697A3D">
              <w:rPr>
                <w:b/>
                <w:i/>
                <w:sz w:val="28"/>
                <w:szCs w:val="28"/>
                <w:lang w:val="uk-UA"/>
              </w:rPr>
              <w:t xml:space="preserve">Урок </w:t>
            </w:r>
            <w:r w:rsidR="002010D5">
              <w:rPr>
                <w:b/>
                <w:i/>
                <w:sz w:val="28"/>
                <w:szCs w:val="28"/>
                <w:lang w:val="uk-UA"/>
              </w:rPr>
              <w:t xml:space="preserve">розвитку </w:t>
            </w:r>
            <w:proofErr w:type="spellStart"/>
            <w:r w:rsidR="002010D5">
              <w:rPr>
                <w:b/>
                <w:i/>
                <w:sz w:val="28"/>
                <w:szCs w:val="28"/>
                <w:lang w:val="uk-UA"/>
              </w:rPr>
              <w:t>зв</w:t>
            </w:r>
            <w:proofErr w:type="spellEnd"/>
            <w:r w:rsidR="002010D5">
              <w:rPr>
                <w:b/>
                <w:i/>
                <w:sz w:val="28"/>
                <w:szCs w:val="28"/>
                <w:lang w:val="uk-UA"/>
              </w:rPr>
              <w:br w:type="column"/>
            </w:r>
            <w:proofErr w:type="spellStart"/>
            <w:r w:rsidR="002010D5">
              <w:rPr>
                <w:b/>
                <w:i/>
                <w:sz w:val="28"/>
                <w:szCs w:val="28"/>
                <w:lang w:val="uk-UA"/>
              </w:rPr>
              <w:t>’</w:t>
            </w:r>
            <w:r w:rsidRPr="00697A3D">
              <w:rPr>
                <w:b/>
                <w:i/>
                <w:sz w:val="28"/>
                <w:szCs w:val="28"/>
                <w:lang w:val="uk-UA"/>
              </w:rPr>
              <w:t>язного</w:t>
            </w:r>
            <w:proofErr w:type="spellEnd"/>
            <w:r w:rsidRPr="00697A3D">
              <w:rPr>
                <w:b/>
                <w:i/>
                <w:sz w:val="28"/>
                <w:szCs w:val="28"/>
                <w:lang w:val="uk-UA"/>
              </w:rPr>
              <w:t xml:space="preserve"> мовлення.</w:t>
            </w:r>
            <w:r w:rsidRPr="00697A3D">
              <w:rPr>
                <w:sz w:val="28"/>
                <w:szCs w:val="28"/>
                <w:lang w:val="uk-UA"/>
              </w:rPr>
              <w:t xml:space="preserve"> Контрольний твір</w:t>
            </w:r>
            <w:r w:rsidR="00697A3D" w:rsidRPr="00697A3D">
              <w:rPr>
                <w:sz w:val="28"/>
                <w:szCs w:val="28"/>
                <w:lang w:val="uk-UA"/>
              </w:rPr>
              <w:t>.</w:t>
            </w:r>
            <w:r w:rsidRPr="00697A3D">
              <w:rPr>
                <w:sz w:val="28"/>
                <w:szCs w:val="28"/>
                <w:lang w:val="uk-UA"/>
              </w:rPr>
              <w:t>«Дива, як</w:t>
            </w:r>
            <w:r w:rsidR="002010D5">
              <w:rPr>
                <w:sz w:val="28"/>
                <w:szCs w:val="28"/>
                <w:lang w:val="uk-UA"/>
              </w:rPr>
              <w:t>і творить звичайна людяність» (</w:t>
            </w:r>
            <w:r w:rsidRPr="00697A3D">
              <w:rPr>
                <w:sz w:val="28"/>
                <w:szCs w:val="28"/>
                <w:lang w:val="uk-UA"/>
              </w:rPr>
              <w:t xml:space="preserve">за </w:t>
            </w:r>
            <w:r w:rsidRPr="00697A3D">
              <w:rPr>
                <w:sz w:val="28"/>
                <w:szCs w:val="28"/>
                <w:lang w:val="uk-UA"/>
              </w:rPr>
              <w:lastRenderedPageBreak/>
              <w:t>прочитаними новелами О.</w:t>
            </w:r>
            <w:r w:rsidR="002010D5">
              <w:rPr>
                <w:sz w:val="28"/>
                <w:szCs w:val="28"/>
                <w:lang w:val="uk-UA"/>
              </w:rPr>
              <w:t xml:space="preserve"> </w:t>
            </w:r>
            <w:r w:rsidRPr="00697A3D">
              <w:rPr>
                <w:sz w:val="28"/>
                <w:szCs w:val="28"/>
                <w:lang w:val="uk-UA"/>
              </w:rPr>
              <w:t>Генрі)</w:t>
            </w:r>
            <w:r w:rsidR="00697A3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697A3D" w:rsidRDefault="001F1288" w:rsidP="001F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12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Г. Дж. </w:t>
            </w:r>
            <w:proofErr w:type="spellStart"/>
            <w:r w:rsidRPr="001F12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Уеллс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F12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в</w:t>
            </w:r>
            <w:r w:rsidR="00033B62" w:rsidRPr="001F12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идатний</w:t>
            </w:r>
            <w:r w:rsidR="00033B62" w:rsidRPr="00697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англійський фантаст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33B62" w:rsidRPr="00697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«Чарівна крамниця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33B62" w:rsidRPr="00697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1F1288" w:rsidP="00697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12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Г. Дж. </w:t>
            </w:r>
            <w:proofErr w:type="spellStart"/>
            <w:r w:rsidRPr="001F12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Уеллс</w:t>
            </w:r>
            <w:proofErr w:type="spellEnd"/>
            <w:r w:rsidRPr="001F12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697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Точка зору дорослого і дитини в новелі «Чарівна крамниця». «Дива» та їхнє сприйняття персонажами</w:t>
            </w:r>
            <w:r w:rsidR="00697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Особливості дитячого світу. </w:t>
            </w:r>
            <w:r w:rsidR="00033B62"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Оповідач твору (батько). Роль елементів фантастики. 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697A3D" w:rsidRDefault="001F1288" w:rsidP="0069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12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Рюноске</w:t>
            </w:r>
            <w:proofErr w:type="spellEnd"/>
            <w:r w:rsidRPr="001F12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Акутаг</w:t>
            </w:r>
            <w:r w:rsidR="00033B62" w:rsidRPr="001F12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ава.</w:t>
            </w:r>
            <w:r w:rsidR="00033B62" w:rsidRPr="00697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«Павутинка». Майстер японської новели Р. Акутагава. Втілення ідеї про  моральну справедливість у новелі «Павутинка». Філософський зміст твору. Підтекст.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ind w:hanging="216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Контрольна роб</w:t>
            </w:r>
            <w:r w:rsidR="00697A3D"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697A3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697A3D"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Контрольна робота</w:t>
            </w: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№</w:t>
            </w:r>
            <w:r w:rsidR="00697A3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6</w:t>
            </w:r>
            <w:r w:rsidR="001F12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Розділ «Світова новела»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pStyle w:val="11"/>
              <w:rPr>
                <w:b/>
                <w:i/>
                <w:sz w:val="28"/>
                <w:szCs w:val="28"/>
                <w:lang w:val="uk-UA"/>
              </w:rPr>
            </w:pPr>
            <w:r w:rsidRPr="00033B62">
              <w:rPr>
                <w:b/>
                <w:i/>
                <w:sz w:val="28"/>
                <w:szCs w:val="28"/>
                <w:lang w:val="uk-UA"/>
              </w:rPr>
              <w:t>Урок позакласного читання.</w:t>
            </w:r>
            <w:r w:rsidRPr="00033B62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82159">
              <w:rPr>
                <w:b/>
                <w:sz w:val="28"/>
                <w:szCs w:val="28"/>
                <w:lang w:val="uk-UA"/>
              </w:rPr>
              <w:t>Курт</w:t>
            </w:r>
            <w:proofErr w:type="spellEnd"/>
            <w:r w:rsidRPr="00182159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82159">
              <w:rPr>
                <w:b/>
                <w:sz w:val="28"/>
                <w:szCs w:val="28"/>
                <w:lang w:val="uk-UA"/>
              </w:rPr>
              <w:t>Воннегут</w:t>
            </w:r>
            <w:proofErr w:type="spellEnd"/>
            <w:r w:rsidRPr="00182159">
              <w:rPr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sz w:val="28"/>
                <w:szCs w:val="28"/>
                <w:lang w:val="uk-UA"/>
              </w:rPr>
              <w:t xml:space="preserve"> «Брехня»</w:t>
            </w:r>
            <w:r w:rsidR="001F128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697A3D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СУЧАСНА ЛІТЕРАТУРА. Я І СВІТ</w:t>
            </w: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693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A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Діана </w:t>
            </w:r>
            <w:proofErr w:type="spellStart"/>
            <w:r w:rsidRPr="00697A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Вінн</w:t>
            </w:r>
            <w:proofErr w:type="spellEnd"/>
            <w:r w:rsidRPr="00697A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97A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Джонс</w:t>
            </w:r>
            <w:proofErr w:type="spellEnd"/>
            <w:r w:rsidR="00697A3D" w:rsidRPr="00697A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«Мандрівний замок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Хаула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693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A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Діана </w:t>
            </w:r>
            <w:proofErr w:type="spellStart"/>
            <w:r w:rsidRPr="00697A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Вінн</w:t>
            </w:r>
            <w:proofErr w:type="spellEnd"/>
            <w:r w:rsidRPr="00697A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97A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Джонс</w:t>
            </w:r>
            <w:proofErr w:type="spellEnd"/>
            <w:r w:rsidR="00697A3D" w:rsidRPr="00697A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«Мандрівний замок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Хаула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 Елементи чарівної казки і детективу у творі. Значення художнього прийому чаклунства.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693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A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Діана </w:t>
            </w:r>
            <w:proofErr w:type="spellStart"/>
            <w:r w:rsidRPr="00697A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Вінн</w:t>
            </w:r>
            <w:proofErr w:type="spellEnd"/>
            <w:r w:rsidRPr="00697A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97A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Джонс</w:t>
            </w:r>
            <w:proofErr w:type="spellEnd"/>
            <w:r w:rsidR="00697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«Мандрівний замок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Хаула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 Образ Софі, світ її мрій, бажань, жахів.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693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934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Айзек</w:t>
            </w:r>
            <w:proofErr w:type="spellEnd"/>
            <w:r w:rsidRPr="006934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934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Азімов</w:t>
            </w:r>
            <w:proofErr w:type="spellEnd"/>
            <w:r w:rsidRPr="006934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«Фах». Роздуми про майбутнє людини і людства. Розуміння сутності культури й освіти, призначення людини в сучасному світі.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693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21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Айзек</w:t>
            </w:r>
            <w:proofErr w:type="spellEnd"/>
            <w:r w:rsidRPr="001821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821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Азімов</w:t>
            </w:r>
            <w:proofErr w:type="spellEnd"/>
            <w:r w:rsidRPr="001821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«Фах». Образ Джорджа </w:t>
            </w:r>
            <w:proofErr w:type="spellStart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Плейтена</w:t>
            </w:r>
            <w:proofErr w:type="spellEnd"/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Проблема духовної реалізації людини. Утвердження сили людського інтелекту, самостійності мислення, творчої уяви, моральних цінностей.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6934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Контрольна робота №</w:t>
            </w:r>
            <w:r w:rsidR="006934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</w:t>
            </w:r>
            <w:r w:rsidR="0018215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  <w:r w:rsidRPr="00033B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Розділ «Сучасна література. Я і світ»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6934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Урок позакласного читання.</w:t>
            </w:r>
            <w:r w:rsidRPr="00033B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Сучасна зарубіжна поезія. </w:t>
            </w:r>
            <w:proofErr w:type="spellStart"/>
            <w:r w:rsidRPr="001821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Віслава</w:t>
            </w:r>
            <w:proofErr w:type="spellEnd"/>
            <w:r w:rsidRPr="001821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Шимборська</w:t>
            </w:r>
            <w:r w:rsidR="001821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69349C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4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ПІДСУМКИ</w:t>
            </w: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Підсумки. Подорож в часі і просторі з літературними героями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B62" w:rsidRPr="00033B62" w:rsidTr="00033B6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4E4B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Підсумки. Узагальнення та систематизації знань в вигляді інтелектуальної гри.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62" w:rsidRPr="00033B62" w:rsidRDefault="00033B62" w:rsidP="00033B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62" w:rsidRPr="00033B62" w:rsidRDefault="00033B62" w:rsidP="00033B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4600C" w:rsidRPr="00033B62" w:rsidRDefault="00A4600C" w:rsidP="00033B6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600C" w:rsidRPr="00033B62" w:rsidSect="0071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62"/>
    <w:rsid w:val="00033B62"/>
    <w:rsid w:val="000940A9"/>
    <w:rsid w:val="000F6A50"/>
    <w:rsid w:val="00182159"/>
    <w:rsid w:val="001B0495"/>
    <w:rsid w:val="001C222B"/>
    <w:rsid w:val="001F1288"/>
    <w:rsid w:val="002010D5"/>
    <w:rsid w:val="00220ADE"/>
    <w:rsid w:val="0022114B"/>
    <w:rsid w:val="0025724C"/>
    <w:rsid w:val="002A32BD"/>
    <w:rsid w:val="002E72E0"/>
    <w:rsid w:val="00301945"/>
    <w:rsid w:val="00305D1F"/>
    <w:rsid w:val="003170C4"/>
    <w:rsid w:val="00330DB0"/>
    <w:rsid w:val="00384441"/>
    <w:rsid w:val="004B7EC4"/>
    <w:rsid w:val="004E4B06"/>
    <w:rsid w:val="005071DF"/>
    <w:rsid w:val="00652341"/>
    <w:rsid w:val="0069349C"/>
    <w:rsid w:val="00697A3D"/>
    <w:rsid w:val="00712A6D"/>
    <w:rsid w:val="007E3B59"/>
    <w:rsid w:val="00850BC4"/>
    <w:rsid w:val="008F0F45"/>
    <w:rsid w:val="00A0554D"/>
    <w:rsid w:val="00A32D9E"/>
    <w:rsid w:val="00A4600C"/>
    <w:rsid w:val="00A470C8"/>
    <w:rsid w:val="00B24E58"/>
    <w:rsid w:val="00B96702"/>
    <w:rsid w:val="00BA76A0"/>
    <w:rsid w:val="00D3150A"/>
    <w:rsid w:val="00D60E8B"/>
    <w:rsid w:val="00D77462"/>
    <w:rsid w:val="00D910AE"/>
    <w:rsid w:val="00D93F3B"/>
    <w:rsid w:val="00E612F5"/>
    <w:rsid w:val="00F15588"/>
    <w:rsid w:val="00F5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0A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033B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Цитаты"/>
    <w:basedOn w:val="a"/>
    <w:rsid w:val="00033B62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220ADE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0A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033B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Цитаты"/>
    <w:basedOn w:val="a"/>
    <w:rsid w:val="00033B62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220ADE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Kamishanskaya</dc:creator>
  <cp:lastModifiedBy>Администратор</cp:lastModifiedBy>
  <cp:revision>2</cp:revision>
  <dcterms:created xsi:type="dcterms:W3CDTF">2019-11-11T08:32:00Z</dcterms:created>
  <dcterms:modified xsi:type="dcterms:W3CDTF">2019-11-11T08:32:00Z</dcterms:modified>
</cp:coreProperties>
</file>