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25" w:rsidRPr="00B86425" w:rsidRDefault="00B86425" w:rsidP="005975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96" w:rsidRPr="00597596" w:rsidRDefault="00900797" w:rsidP="005975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Календарно-тематичне </w:t>
      </w:r>
      <w:r w:rsidR="00597596" w:rsidRP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планування «Інформатика, 8»</w:t>
      </w:r>
    </w:p>
    <w:p w:rsidR="00E42428" w:rsidRPr="00597596" w:rsidRDefault="00597596" w:rsidP="005975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>за підручник</w:t>
      </w:r>
      <w:r w:rsidR="009309E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</w:p>
    <w:p w:rsidR="004152D4" w:rsidRDefault="004152D4" w:rsidP="0059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4152D4">
        <w:rPr>
          <w:rFonts w:ascii="Times New Roman" w:hAnsi="Times New Roman"/>
          <w:b/>
          <w:sz w:val="28"/>
        </w:rPr>
        <w:t>Навчальна програма:</w:t>
      </w:r>
      <w:r>
        <w:rPr>
          <w:rFonts w:ascii="Times New Roman" w:hAnsi="Times New Roman"/>
          <w:sz w:val="28"/>
        </w:rPr>
        <w:t xml:space="preserve"> </w:t>
      </w:r>
      <w:r w:rsidRPr="004152D4">
        <w:rPr>
          <w:rFonts w:ascii="Times New Roman" w:hAnsi="Times New Roman"/>
          <w:sz w:val="28"/>
        </w:rPr>
        <w:t>https://mon.gov.ua/ua/osvita/zagalna-serednya-osvita/navchalni-programi/navchalni-programi-5-9-klas</w:t>
      </w:r>
    </w:p>
    <w:p w:rsidR="00597596" w:rsidRDefault="004152D4" w:rsidP="0059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4152D4">
        <w:rPr>
          <w:rFonts w:ascii="Times New Roman" w:hAnsi="Times New Roman"/>
          <w:b/>
          <w:sz w:val="28"/>
        </w:rPr>
        <w:t>Підручник:</w:t>
      </w:r>
      <w:r>
        <w:rPr>
          <w:rFonts w:ascii="Times New Roman" w:hAnsi="Times New Roman"/>
          <w:sz w:val="28"/>
        </w:rPr>
        <w:t xml:space="preserve"> </w:t>
      </w:r>
      <w:r w:rsidR="00597596" w:rsidRPr="00A57E8C">
        <w:rPr>
          <w:rFonts w:ascii="Times New Roman" w:hAnsi="Times New Roman"/>
          <w:sz w:val="28"/>
        </w:rPr>
        <w:t xml:space="preserve">Морзе Н. В. Інформатика : </w:t>
      </w:r>
      <w:proofErr w:type="spellStart"/>
      <w:r w:rsidR="00597596" w:rsidRPr="00A57E8C">
        <w:rPr>
          <w:rFonts w:ascii="Times New Roman" w:hAnsi="Times New Roman"/>
          <w:sz w:val="28"/>
        </w:rPr>
        <w:t>підруч</w:t>
      </w:r>
      <w:proofErr w:type="spellEnd"/>
      <w:r w:rsidR="00597596" w:rsidRPr="00A57E8C">
        <w:rPr>
          <w:rFonts w:ascii="Times New Roman" w:hAnsi="Times New Roman"/>
          <w:sz w:val="28"/>
        </w:rPr>
        <w:t xml:space="preserve">. для 8 кл. </w:t>
      </w:r>
      <w:proofErr w:type="spellStart"/>
      <w:r w:rsidR="00597596" w:rsidRPr="00A57E8C">
        <w:rPr>
          <w:rFonts w:ascii="Times New Roman" w:hAnsi="Times New Roman"/>
          <w:sz w:val="28"/>
        </w:rPr>
        <w:t>загальноосвіт</w:t>
      </w:r>
      <w:proofErr w:type="spellEnd"/>
      <w:r w:rsidR="00597596" w:rsidRPr="00A57E8C">
        <w:rPr>
          <w:rFonts w:ascii="Times New Roman" w:hAnsi="Times New Roman"/>
          <w:sz w:val="28"/>
        </w:rPr>
        <w:t xml:space="preserve">. </w:t>
      </w:r>
      <w:proofErr w:type="spellStart"/>
      <w:r w:rsidR="00597596" w:rsidRPr="00A57E8C">
        <w:rPr>
          <w:rFonts w:ascii="Times New Roman" w:hAnsi="Times New Roman"/>
          <w:sz w:val="28"/>
        </w:rPr>
        <w:t>навч</w:t>
      </w:r>
      <w:proofErr w:type="spellEnd"/>
      <w:r w:rsidR="00597596" w:rsidRPr="00A57E8C">
        <w:rPr>
          <w:rFonts w:ascii="Times New Roman" w:hAnsi="Times New Roman"/>
          <w:sz w:val="28"/>
        </w:rPr>
        <w:t>. закладів / Н. В. Морзе, О. В. Барна — К. : УО</w:t>
      </w:r>
      <w:bookmarkStart w:id="0" w:name="_GoBack"/>
      <w:bookmarkEnd w:id="0"/>
      <w:r w:rsidR="00597596" w:rsidRPr="00A57E8C">
        <w:rPr>
          <w:rFonts w:ascii="Times New Roman" w:hAnsi="Times New Roman"/>
          <w:sz w:val="28"/>
        </w:rPr>
        <w:t>ВЦ «Оріон», 20</w:t>
      </w:r>
      <w:r w:rsidR="00135E4D">
        <w:rPr>
          <w:rFonts w:ascii="Times New Roman" w:hAnsi="Times New Roman"/>
          <w:sz w:val="28"/>
        </w:rPr>
        <w:t>21</w:t>
      </w:r>
      <w:r w:rsidR="00597596" w:rsidRPr="00A57E8C">
        <w:rPr>
          <w:rFonts w:ascii="Times New Roman" w:hAnsi="Times New Roman"/>
          <w:sz w:val="28"/>
        </w:rPr>
        <w:t>. — 2</w:t>
      </w:r>
      <w:r w:rsidR="009309E5">
        <w:rPr>
          <w:rFonts w:ascii="Times New Roman" w:hAnsi="Times New Roman"/>
          <w:sz w:val="28"/>
        </w:rPr>
        <w:t>24</w:t>
      </w:r>
      <w:r w:rsidR="00597596" w:rsidRPr="00A57E8C">
        <w:rPr>
          <w:rFonts w:ascii="Times New Roman" w:hAnsi="Times New Roman"/>
          <w:sz w:val="28"/>
        </w:rPr>
        <w:t xml:space="preserve"> с.</w:t>
      </w:r>
    </w:p>
    <w:p w:rsidR="009309E5" w:rsidRDefault="009309E5" w:rsidP="0059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7"/>
        <w:gridCol w:w="740"/>
        <w:gridCol w:w="3323"/>
        <w:gridCol w:w="3714"/>
        <w:gridCol w:w="1281"/>
      </w:tblGrid>
      <w:tr w:rsidR="00FB2DD6" w:rsidTr="009309E5">
        <w:trPr>
          <w:tblHeader/>
        </w:trPr>
        <w:tc>
          <w:tcPr>
            <w:tcW w:w="817" w:type="dxa"/>
            <w:vAlign w:val="center"/>
          </w:tcPr>
          <w:p w:rsidR="00FB2DD6" w:rsidRPr="009309E5" w:rsidRDefault="00FB2DD6" w:rsidP="00930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9E5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709" w:type="dxa"/>
            <w:vAlign w:val="center"/>
          </w:tcPr>
          <w:p w:rsidR="00FB2DD6" w:rsidRPr="009309E5" w:rsidRDefault="00FB2DD6" w:rsidP="00930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9E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401" w:type="dxa"/>
            <w:vAlign w:val="center"/>
          </w:tcPr>
          <w:p w:rsidR="00FB2DD6" w:rsidRPr="009309E5" w:rsidRDefault="00FB2DD6" w:rsidP="00930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9E5">
              <w:rPr>
                <w:rFonts w:ascii="Times New Roman" w:hAnsi="Times New Roman" w:cs="Times New Roman"/>
                <w:b/>
                <w:sz w:val="24"/>
              </w:rPr>
              <w:t>Тема уроку</w:t>
            </w:r>
          </w:p>
        </w:tc>
        <w:tc>
          <w:tcPr>
            <w:tcW w:w="3828" w:type="dxa"/>
            <w:vAlign w:val="center"/>
          </w:tcPr>
          <w:p w:rsidR="00FB2DD6" w:rsidRPr="009309E5" w:rsidRDefault="00FB2DD6" w:rsidP="00930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9E5">
              <w:rPr>
                <w:rFonts w:ascii="Times New Roman" w:hAnsi="Times New Roman" w:cs="Times New Roman"/>
                <w:b/>
                <w:sz w:val="24"/>
              </w:rPr>
              <w:t>Очікувані результати</w:t>
            </w:r>
          </w:p>
        </w:tc>
        <w:tc>
          <w:tcPr>
            <w:tcW w:w="1100" w:type="dxa"/>
            <w:vAlign w:val="center"/>
          </w:tcPr>
          <w:p w:rsidR="00FB2DD6" w:rsidRPr="009309E5" w:rsidRDefault="00FB2DD6" w:rsidP="00930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9E5">
              <w:rPr>
                <w:rFonts w:ascii="Times New Roman" w:hAnsi="Times New Roman" w:cs="Times New Roman"/>
                <w:b/>
                <w:sz w:val="24"/>
              </w:rPr>
              <w:t>Примітка</w:t>
            </w:r>
          </w:p>
        </w:tc>
      </w:tr>
      <w:tr w:rsidR="00FB2DD6" w:rsidTr="00E42428">
        <w:tc>
          <w:tcPr>
            <w:tcW w:w="9855" w:type="dxa"/>
            <w:gridSpan w:val="5"/>
          </w:tcPr>
          <w:p w:rsidR="00FB2DD6" w:rsidRDefault="00FB2DD6" w:rsidP="004C28A2">
            <w:pPr>
              <w:jc w:val="center"/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Кодування даних та апаратне забезпечення</w:t>
            </w:r>
            <w:r w:rsidR="007C5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C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C5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год.)</w:t>
            </w:r>
          </w:p>
        </w:tc>
      </w:tr>
      <w:tr w:rsidR="00FB2DD6" w:rsidTr="00597596">
        <w:tc>
          <w:tcPr>
            <w:tcW w:w="817" w:type="dxa"/>
          </w:tcPr>
          <w:p w:rsidR="00FB2DD6" w:rsidRDefault="00FB2DD6" w:rsidP="00597596">
            <w:r>
              <w:t>1</w:t>
            </w:r>
          </w:p>
        </w:tc>
        <w:tc>
          <w:tcPr>
            <w:tcW w:w="709" w:type="dxa"/>
          </w:tcPr>
          <w:p w:rsidR="00FB2DD6" w:rsidRDefault="00FB2DD6" w:rsidP="00597596"/>
        </w:tc>
        <w:tc>
          <w:tcPr>
            <w:tcW w:w="3401" w:type="dxa"/>
          </w:tcPr>
          <w:p w:rsidR="00FB2DD6" w:rsidRDefault="00FB2DD6" w:rsidP="00597596">
            <w:pPr>
              <w:pStyle w:val="a4"/>
              <w:ind w:firstLine="0"/>
            </w:pPr>
            <w:r w:rsidRPr="00DD345F">
              <w:t xml:space="preserve">Опрацювання даних як інформаційний процес. Кодування та </w:t>
            </w:r>
            <w:r w:rsidR="007C5968">
              <w:t>декодування повідомлень</w:t>
            </w:r>
          </w:p>
        </w:tc>
        <w:tc>
          <w:tcPr>
            <w:tcW w:w="3828" w:type="dxa"/>
          </w:tcPr>
          <w:p w:rsidR="00FB2DD6" w:rsidRDefault="00FB2DD6" w:rsidP="00597596">
            <w:pPr>
              <w:pStyle w:val="a4"/>
              <w:ind w:firstLine="0"/>
            </w:pPr>
            <w:r w:rsidRPr="00053CE1">
              <w:rPr>
                <w:i/>
              </w:rPr>
              <w:t>Уміє</w:t>
            </w:r>
            <w:r w:rsidRPr="00DD345F">
              <w:t xml:space="preserve"> кодувати і декодувати по</w:t>
            </w:r>
            <w:r w:rsidR="007C5968">
              <w:t>відомлення за певними правилами</w:t>
            </w:r>
          </w:p>
        </w:tc>
        <w:tc>
          <w:tcPr>
            <w:tcW w:w="1100" w:type="dxa"/>
          </w:tcPr>
          <w:p w:rsidR="00FB2DD6" w:rsidRDefault="00303087" w:rsidP="00303087">
            <w:r>
              <w:t>С. 4-7</w:t>
            </w:r>
          </w:p>
        </w:tc>
      </w:tr>
      <w:tr w:rsidR="00FB2DD6" w:rsidTr="00597596">
        <w:tc>
          <w:tcPr>
            <w:tcW w:w="817" w:type="dxa"/>
          </w:tcPr>
          <w:p w:rsidR="00FB2DD6" w:rsidRDefault="00FB2DD6" w:rsidP="00597596">
            <w:r>
              <w:t>2</w:t>
            </w:r>
          </w:p>
        </w:tc>
        <w:tc>
          <w:tcPr>
            <w:tcW w:w="709" w:type="dxa"/>
          </w:tcPr>
          <w:p w:rsidR="00FB2DD6" w:rsidRDefault="00FB2DD6" w:rsidP="00597596"/>
        </w:tc>
        <w:tc>
          <w:tcPr>
            <w:tcW w:w="3401" w:type="dxa"/>
          </w:tcPr>
          <w:p w:rsidR="00FB2DD6" w:rsidRPr="00DD345F" w:rsidRDefault="00FB2DD6" w:rsidP="00303087">
            <w:pPr>
              <w:pStyle w:val="a4"/>
              <w:ind w:firstLine="0"/>
            </w:pPr>
            <w:r w:rsidRPr="00DD345F">
              <w:t xml:space="preserve">Двійкове кодування. </w:t>
            </w:r>
            <w:r w:rsidR="00303087" w:rsidRPr="00DD345F">
              <w:t>Одиниці вимі</w:t>
            </w:r>
            <w:r w:rsidR="00303087">
              <w:t>рювання довжини двійкового коду.</w:t>
            </w:r>
          </w:p>
        </w:tc>
        <w:tc>
          <w:tcPr>
            <w:tcW w:w="3828" w:type="dxa"/>
          </w:tcPr>
          <w:p w:rsidR="00FB2DD6" w:rsidRPr="00FB2DD6" w:rsidRDefault="00FB2DD6" w:rsidP="00597596">
            <w:pPr>
              <w:pStyle w:val="a4"/>
              <w:ind w:firstLine="0"/>
              <w:rPr>
                <w:b/>
              </w:rPr>
            </w:pPr>
            <w:r w:rsidRPr="00053CE1">
              <w:rPr>
                <w:i/>
              </w:rPr>
              <w:t xml:space="preserve">Розуміє </w:t>
            </w:r>
            <w:r w:rsidRPr="00DD345F">
              <w:t>поняття двійкового коду, називає</w:t>
            </w:r>
            <w:r w:rsidRPr="00DD345F">
              <w:rPr>
                <w:b/>
              </w:rPr>
              <w:t xml:space="preserve"> </w:t>
            </w:r>
            <w:r w:rsidRPr="00DD345F">
              <w:t>одиниці вимірювання його довжи</w:t>
            </w:r>
            <w:r w:rsidR="007C5968">
              <w:t>ни та пояснює їх співвідношення</w:t>
            </w:r>
          </w:p>
        </w:tc>
        <w:tc>
          <w:tcPr>
            <w:tcW w:w="1100" w:type="dxa"/>
          </w:tcPr>
          <w:p w:rsidR="00FB2DD6" w:rsidRDefault="00303087" w:rsidP="00135E4D">
            <w:r>
              <w:t>С. 8-9, 12-13</w:t>
            </w:r>
          </w:p>
        </w:tc>
      </w:tr>
      <w:tr w:rsidR="00303087" w:rsidTr="00597596">
        <w:tc>
          <w:tcPr>
            <w:tcW w:w="817" w:type="dxa"/>
          </w:tcPr>
          <w:p w:rsidR="00303087" w:rsidRDefault="00303087" w:rsidP="00E42428">
            <w:r>
              <w:t>3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303087">
            <w:pPr>
              <w:pStyle w:val="a4"/>
              <w:ind w:firstLine="0"/>
            </w:pPr>
            <w:r w:rsidRPr="00DD345F">
              <w:t>Кодування текст</w:t>
            </w:r>
            <w:r>
              <w:t>ових даних.  Таблиці кодів символів</w:t>
            </w:r>
          </w:p>
        </w:tc>
        <w:tc>
          <w:tcPr>
            <w:tcW w:w="3828" w:type="dxa"/>
          </w:tcPr>
          <w:p w:rsidR="00303087" w:rsidRPr="00053CE1" w:rsidRDefault="00303087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Описує</w:t>
            </w:r>
            <w:r w:rsidRPr="00DD345F">
              <w:t xml:space="preserve"> загальний принцип побудови таблиці кодів символів.</w:t>
            </w:r>
          </w:p>
        </w:tc>
        <w:tc>
          <w:tcPr>
            <w:tcW w:w="1100" w:type="dxa"/>
          </w:tcPr>
          <w:p w:rsidR="00303087" w:rsidRDefault="00303087" w:rsidP="00135E4D">
            <w:r>
              <w:t>С.10-11</w:t>
            </w:r>
          </w:p>
        </w:tc>
      </w:tr>
      <w:tr w:rsidR="00303087" w:rsidTr="00597596">
        <w:tc>
          <w:tcPr>
            <w:tcW w:w="817" w:type="dxa"/>
          </w:tcPr>
          <w:p w:rsidR="00303087" w:rsidRDefault="00303087" w:rsidP="00E42428">
            <w:r>
              <w:t>4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FB2DD6" w:rsidRDefault="00303087" w:rsidP="00303087">
            <w:pPr>
              <w:pStyle w:val="a4"/>
              <w:ind w:firstLine="0"/>
              <w:rPr>
                <w:b/>
              </w:rPr>
            </w:pPr>
            <w:r>
              <w:t xml:space="preserve">Кодування </w:t>
            </w:r>
            <w:r w:rsidRPr="00DD345F">
              <w:t>графічни</w:t>
            </w:r>
            <w:r>
              <w:t xml:space="preserve">х даних. </w:t>
            </w:r>
          </w:p>
        </w:tc>
        <w:tc>
          <w:tcPr>
            <w:tcW w:w="3828" w:type="dxa"/>
          </w:tcPr>
          <w:p w:rsidR="00303087" w:rsidRDefault="00303087" w:rsidP="00597596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деякі принципи кодування графічних даних</w:t>
            </w:r>
          </w:p>
        </w:tc>
        <w:tc>
          <w:tcPr>
            <w:tcW w:w="1100" w:type="dxa"/>
          </w:tcPr>
          <w:p w:rsidR="00303087" w:rsidRDefault="00303087" w:rsidP="00597596">
            <w:r>
              <w:t>С. 14-16</w:t>
            </w:r>
            <w:r>
              <w:rPr>
                <w:b/>
              </w:rPr>
              <w:t xml:space="preserve"> ПР1</w:t>
            </w:r>
          </w:p>
        </w:tc>
      </w:tr>
      <w:tr w:rsidR="00303087" w:rsidTr="00597596">
        <w:tc>
          <w:tcPr>
            <w:tcW w:w="817" w:type="dxa"/>
          </w:tcPr>
          <w:p w:rsidR="00303087" w:rsidRDefault="00303087" w:rsidP="00597596">
            <w:r>
              <w:t>5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303087">
            <w:pPr>
              <w:pStyle w:val="a4"/>
              <w:ind w:firstLine="0"/>
            </w:pPr>
            <w:r w:rsidRPr="00DD345F">
              <w:t xml:space="preserve">Історія обчислювальних та комп’ютерних пристроїв. </w:t>
            </w:r>
            <w:r>
              <w:br/>
            </w:r>
          </w:p>
        </w:tc>
        <w:tc>
          <w:tcPr>
            <w:tcW w:w="3828" w:type="dxa"/>
          </w:tcPr>
          <w:p w:rsidR="00303087" w:rsidRPr="00FB2DD6" w:rsidRDefault="00303087" w:rsidP="00597596">
            <w:pPr>
              <w:pStyle w:val="a4"/>
              <w:ind w:firstLine="0"/>
              <w:rPr>
                <w:b/>
                <w:i/>
              </w:rPr>
            </w:pPr>
            <w:r w:rsidRPr="00053CE1">
              <w:rPr>
                <w:i/>
              </w:rPr>
              <w:t>Усвідомлює</w:t>
            </w:r>
            <w:r w:rsidRPr="00DD345F">
              <w:t xml:space="preserve"> зв’язок між інформаційними технологіями та потребами й етапами </w:t>
            </w:r>
            <w:r>
              <w:t>розвитку людського суспільства</w:t>
            </w:r>
          </w:p>
        </w:tc>
        <w:tc>
          <w:tcPr>
            <w:tcW w:w="1100" w:type="dxa"/>
          </w:tcPr>
          <w:p w:rsidR="00303087" w:rsidRDefault="00303087" w:rsidP="00303087">
            <w:r>
              <w:t>С. 18-20</w:t>
            </w:r>
          </w:p>
        </w:tc>
      </w:tr>
      <w:tr w:rsidR="00303087" w:rsidTr="00597596">
        <w:tc>
          <w:tcPr>
            <w:tcW w:w="817" w:type="dxa"/>
          </w:tcPr>
          <w:p w:rsidR="00303087" w:rsidRDefault="00303087" w:rsidP="00597596">
            <w:r>
              <w:t>6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597596">
            <w:pPr>
              <w:pStyle w:val="a4"/>
              <w:ind w:firstLine="0"/>
            </w:pPr>
            <w:r w:rsidRPr="00DD345F">
              <w:t xml:space="preserve">Види сучасних </w:t>
            </w:r>
            <w:r>
              <w:t>комп’ютерів та їх застосування</w:t>
            </w:r>
          </w:p>
        </w:tc>
        <w:tc>
          <w:tcPr>
            <w:tcW w:w="3828" w:type="dxa"/>
          </w:tcPr>
          <w:p w:rsidR="00303087" w:rsidRPr="00DD345F" w:rsidRDefault="00303087" w:rsidP="00303087">
            <w:pPr>
              <w:pStyle w:val="a4"/>
              <w:ind w:firstLine="0"/>
            </w:pPr>
            <w:r w:rsidRPr="00053CE1">
              <w:rPr>
                <w:i/>
              </w:rPr>
              <w:t>Наводить приклади</w:t>
            </w:r>
            <w:r w:rsidRPr="00DD345F">
              <w:t xml:space="preserve"> застосування сучасних пристроїв у різних галузях. </w:t>
            </w:r>
          </w:p>
          <w:p w:rsidR="00303087" w:rsidRPr="00053CE1" w:rsidRDefault="00303087" w:rsidP="00597596">
            <w:pPr>
              <w:pStyle w:val="a4"/>
              <w:ind w:firstLine="0"/>
              <w:rPr>
                <w:i/>
              </w:rPr>
            </w:pPr>
          </w:p>
        </w:tc>
        <w:tc>
          <w:tcPr>
            <w:tcW w:w="1100" w:type="dxa"/>
          </w:tcPr>
          <w:p w:rsidR="00303087" w:rsidRDefault="00303087" w:rsidP="00303087">
            <w:r>
              <w:t>с. 21-25</w:t>
            </w:r>
          </w:p>
        </w:tc>
      </w:tr>
      <w:tr w:rsidR="00303087" w:rsidTr="00597596">
        <w:tc>
          <w:tcPr>
            <w:tcW w:w="817" w:type="dxa"/>
          </w:tcPr>
          <w:p w:rsidR="00303087" w:rsidRDefault="00351DA2" w:rsidP="00597596">
            <w:r>
              <w:t>7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597596">
            <w:pPr>
              <w:pStyle w:val="a4"/>
              <w:ind w:firstLine="0"/>
            </w:pPr>
            <w:r w:rsidRPr="00DD345F">
              <w:t xml:space="preserve">Персональний комп’ютер, його основні складові. </w:t>
            </w:r>
            <w:r>
              <w:t>Процесор.</w:t>
            </w:r>
          </w:p>
        </w:tc>
        <w:tc>
          <w:tcPr>
            <w:tcW w:w="3828" w:type="dxa"/>
          </w:tcPr>
          <w:p w:rsidR="00303087" w:rsidRDefault="00303087" w:rsidP="00597596">
            <w:pPr>
              <w:pStyle w:val="a4"/>
              <w:ind w:firstLine="0"/>
            </w:pPr>
            <w:r w:rsidRPr="00053CE1">
              <w:rPr>
                <w:i/>
              </w:rPr>
              <w:t>Має уявлення</w:t>
            </w:r>
            <w:r w:rsidRPr="00DD345F">
              <w:t xml:space="preserve"> про взаємодію складових обчислювальних пристроїв, описує їхні основні характерис</w:t>
            </w:r>
            <w:r>
              <w:t>тики</w:t>
            </w:r>
          </w:p>
        </w:tc>
        <w:tc>
          <w:tcPr>
            <w:tcW w:w="1100" w:type="dxa"/>
          </w:tcPr>
          <w:p w:rsidR="00303087" w:rsidRDefault="00303087" w:rsidP="00597596">
            <w:r>
              <w:t>С. 26-29</w:t>
            </w:r>
          </w:p>
        </w:tc>
      </w:tr>
      <w:tr w:rsidR="00303087" w:rsidTr="00597596">
        <w:tc>
          <w:tcPr>
            <w:tcW w:w="817" w:type="dxa"/>
          </w:tcPr>
          <w:p w:rsidR="00303087" w:rsidRDefault="00351DA2" w:rsidP="00597596">
            <w:r>
              <w:t>8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597596">
            <w:pPr>
              <w:pStyle w:val="a4"/>
              <w:ind w:firstLine="0"/>
            </w:pPr>
            <w:r>
              <w:t>П</w:t>
            </w:r>
            <w:r w:rsidRPr="00DD345F">
              <w:t>ристрої пам’яті, введення та виведення</w:t>
            </w:r>
            <w:r>
              <w:t xml:space="preserve"> даних, мультимедійні пристрої</w:t>
            </w:r>
          </w:p>
        </w:tc>
        <w:tc>
          <w:tcPr>
            <w:tcW w:w="3828" w:type="dxa"/>
          </w:tcPr>
          <w:p w:rsidR="00303087" w:rsidRPr="00DD345F" w:rsidRDefault="00303087" w:rsidP="00597596">
            <w:pPr>
              <w:pStyle w:val="a4"/>
              <w:ind w:firstLine="0"/>
            </w:pPr>
            <w:r w:rsidRPr="00053CE1">
              <w:rPr>
                <w:i/>
              </w:rPr>
              <w:t>Описує</w:t>
            </w:r>
            <w:r w:rsidRPr="00DD345F">
              <w:t xml:space="preserve"> процес обробки даних</w:t>
            </w:r>
            <w:r>
              <w:t xml:space="preserve"> комп’ютерними пристроями</w:t>
            </w:r>
          </w:p>
          <w:p w:rsidR="00303087" w:rsidRPr="00FB2DD6" w:rsidRDefault="00303087" w:rsidP="00597596">
            <w:pPr>
              <w:pStyle w:val="a4"/>
              <w:ind w:firstLine="0"/>
              <w:rPr>
                <w:b/>
                <w:i/>
              </w:rPr>
            </w:pPr>
          </w:p>
        </w:tc>
        <w:tc>
          <w:tcPr>
            <w:tcW w:w="1100" w:type="dxa"/>
          </w:tcPr>
          <w:p w:rsidR="00303087" w:rsidRDefault="00303087" w:rsidP="00303087">
            <w:r>
              <w:t>с 29-37</w:t>
            </w:r>
            <w:r w:rsidRPr="007C5968">
              <w:rPr>
                <w:b/>
              </w:rPr>
              <w:t xml:space="preserve"> </w:t>
            </w:r>
          </w:p>
        </w:tc>
      </w:tr>
      <w:tr w:rsidR="00303087" w:rsidTr="00597596">
        <w:tc>
          <w:tcPr>
            <w:tcW w:w="817" w:type="dxa"/>
          </w:tcPr>
          <w:p w:rsidR="00303087" w:rsidRDefault="00351DA2" w:rsidP="00597596">
            <w:r>
              <w:t>9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DD345F" w:rsidRDefault="00303087" w:rsidP="00597596">
            <w:pPr>
              <w:pStyle w:val="a4"/>
              <w:ind w:firstLine="0"/>
            </w:pPr>
            <w:r w:rsidRPr="00DD345F">
              <w:t>Технічні характеристики та призначення основних скла</w:t>
            </w:r>
            <w:r>
              <w:t>дових персонального комп’ютера</w:t>
            </w:r>
          </w:p>
        </w:tc>
        <w:tc>
          <w:tcPr>
            <w:tcW w:w="3828" w:type="dxa"/>
          </w:tcPr>
          <w:p w:rsidR="00303087" w:rsidRPr="00053CE1" w:rsidRDefault="00303087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Визначає</w:t>
            </w:r>
            <w:r w:rsidRPr="00DD345F">
              <w:t xml:space="preserve"> характеристики складових персонального комп’юте</w:t>
            </w:r>
            <w:r>
              <w:t>ра залежно від його призначення</w:t>
            </w:r>
          </w:p>
        </w:tc>
        <w:tc>
          <w:tcPr>
            <w:tcW w:w="1100" w:type="dxa"/>
          </w:tcPr>
          <w:p w:rsidR="00303087" w:rsidRPr="007C5968" w:rsidRDefault="00303087" w:rsidP="00597596">
            <w:r>
              <w:t>С. 37-39</w:t>
            </w:r>
          </w:p>
          <w:p w:rsidR="00303087" w:rsidRDefault="00303087" w:rsidP="00597596">
            <w:pPr>
              <w:rPr>
                <w:b/>
              </w:rPr>
            </w:pPr>
            <w:r w:rsidRPr="007C5968">
              <w:rPr>
                <w:b/>
              </w:rPr>
              <w:t>ПР2</w:t>
            </w:r>
          </w:p>
          <w:p w:rsidR="009309E5" w:rsidRDefault="009309E5" w:rsidP="00597596">
            <w:pPr>
              <w:rPr>
                <w:b/>
              </w:rPr>
            </w:pPr>
            <w:r>
              <w:rPr>
                <w:b/>
              </w:rPr>
              <w:t>ТО1</w:t>
            </w:r>
          </w:p>
          <w:p w:rsidR="00303087" w:rsidRDefault="00303087" w:rsidP="00597596"/>
        </w:tc>
      </w:tr>
      <w:tr w:rsidR="00303087" w:rsidTr="00E42428">
        <w:tc>
          <w:tcPr>
            <w:tcW w:w="9855" w:type="dxa"/>
            <w:gridSpan w:val="5"/>
          </w:tcPr>
          <w:p w:rsidR="00303087" w:rsidRDefault="00303087" w:rsidP="004C28A2">
            <w:pPr>
              <w:jc w:val="center"/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 текстових даних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16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C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год.)</w:t>
            </w:r>
          </w:p>
        </w:tc>
      </w:tr>
      <w:tr w:rsidR="00303087" w:rsidTr="00597596">
        <w:tc>
          <w:tcPr>
            <w:tcW w:w="817" w:type="dxa"/>
          </w:tcPr>
          <w:p w:rsidR="00303087" w:rsidRDefault="00351DA2" w:rsidP="004C28A2">
            <w:r>
              <w:t>1</w:t>
            </w:r>
            <w:r w:rsidR="004C28A2">
              <w:t>0</w:t>
            </w:r>
          </w:p>
        </w:tc>
        <w:tc>
          <w:tcPr>
            <w:tcW w:w="709" w:type="dxa"/>
          </w:tcPr>
          <w:p w:rsidR="00303087" w:rsidRDefault="00303087" w:rsidP="00597596"/>
        </w:tc>
        <w:tc>
          <w:tcPr>
            <w:tcW w:w="3401" w:type="dxa"/>
          </w:tcPr>
          <w:p w:rsidR="00303087" w:rsidRPr="007C5968" w:rsidRDefault="00303087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 та заміна фрагментів тексту</w:t>
            </w:r>
            <w:r w:rsidR="00351DA2">
              <w:rPr>
                <w:rFonts w:ascii="Times New Roman" w:eastAsia="Times New Roman" w:hAnsi="Times New Roman" w:cs="Times New Roman"/>
                <w:sz w:val="24"/>
                <w:szCs w:val="24"/>
              </w:rPr>
              <w:t>. Додавання символів</w:t>
            </w:r>
          </w:p>
        </w:tc>
        <w:tc>
          <w:tcPr>
            <w:tcW w:w="3828" w:type="dxa"/>
          </w:tcPr>
          <w:p w:rsidR="00303087" w:rsidRDefault="00303087" w:rsidP="00597596">
            <w:pPr>
              <w:pStyle w:val="a4"/>
              <w:ind w:firstLine="0"/>
            </w:pPr>
            <w:r w:rsidRPr="00053CE1">
              <w:rPr>
                <w:i/>
              </w:rPr>
              <w:t>Має уявлення</w:t>
            </w:r>
            <w:r w:rsidRPr="00DD345F">
              <w:t xml:space="preserve"> про принципи та можливості опрацювання текстових даних.</w:t>
            </w:r>
          </w:p>
          <w:p w:rsidR="00303087" w:rsidRPr="007C5968" w:rsidRDefault="00303087" w:rsidP="00597596">
            <w:pPr>
              <w:pStyle w:val="a4"/>
              <w:ind w:firstLine="0"/>
            </w:pPr>
            <w:r w:rsidRPr="00053CE1">
              <w:rPr>
                <w:i/>
              </w:rPr>
              <w:t>Знаходить і замінює</w:t>
            </w:r>
            <w:r>
              <w:t xml:space="preserve"> символи та групи символів</w:t>
            </w:r>
            <w:r w:rsidRPr="00DD345F">
              <w:t xml:space="preserve">  </w:t>
            </w:r>
          </w:p>
        </w:tc>
        <w:tc>
          <w:tcPr>
            <w:tcW w:w="1100" w:type="dxa"/>
          </w:tcPr>
          <w:p w:rsidR="00303087" w:rsidRDefault="00351DA2" w:rsidP="00597596">
            <w:r>
              <w:t>С. 41-46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1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атування з використанням стилів</w:t>
            </w:r>
          </w:p>
        </w:tc>
        <w:tc>
          <w:tcPr>
            <w:tcW w:w="3828" w:type="dxa"/>
          </w:tcPr>
          <w:p w:rsidR="00C16FCC" w:rsidRPr="00DD345F" w:rsidRDefault="00C16FCC" w:rsidP="00597596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принципи стильового оформлення </w:t>
            </w:r>
            <w:r>
              <w:t>документа</w:t>
            </w:r>
            <w:r w:rsidRPr="00DD345F">
              <w:t>.</w:t>
            </w:r>
          </w:p>
          <w:p w:rsidR="00C16FCC" w:rsidRPr="007C5968" w:rsidRDefault="00C16FCC" w:rsidP="00597596">
            <w:pPr>
              <w:pStyle w:val="a4"/>
              <w:ind w:firstLine="0"/>
            </w:pPr>
            <w:r w:rsidRPr="00053CE1">
              <w:rPr>
                <w:i/>
              </w:rPr>
              <w:t xml:space="preserve">Використовує </w:t>
            </w:r>
            <w:r w:rsidRPr="00DD345F">
              <w:t xml:space="preserve">стилі для форматування документа. </w:t>
            </w:r>
          </w:p>
        </w:tc>
        <w:tc>
          <w:tcPr>
            <w:tcW w:w="1100" w:type="dxa"/>
          </w:tcPr>
          <w:p w:rsidR="00C16FCC" w:rsidRDefault="00C16FCC" w:rsidP="00597596">
            <w:r>
              <w:t>С. 46-49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lastRenderedPageBreak/>
              <w:t>1</w:t>
            </w:r>
            <w:r w:rsidR="004C28A2">
              <w:t>2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формул у текстовий документ</w:t>
            </w:r>
          </w:p>
        </w:tc>
        <w:tc>
          <w:tcPr>
            <w:tcW w:w="3828" w:type="dxa"/>
          </w:tcPr>
          <w:p w:rsidR="00C16FCC" w:rsidRPr="00351DA2" w:rsidRDefault="00C16FCC" w:rsidP="00597596">
            <w:pPr>
              <w:pStyle w:val="a4"/>
              <w:ind w:firstLine="0"/>
            </w:pPr>
            <w:r w:rsidRPr="00053CE1">
              <w:rPr>
                <w:i/>
              </w:rPr>
              <w:t>Має уявлення</w:t>
            </w:r>
            <w:r w:rsidRPr="00DD345F">
              <w:t xml:space="preserve"> про принципи та можливості опрацювання текстових даних.</w:t>
            </w:r>
          </w:p>
        </w:tc>
        <w:tc>
          <w:tcPr>
            <w:tcW w:w="1100" w:type="dxa"/>
          </w:tcPr>
          <w:p w:rsidR="00C16FCC" w:rsidRPr="00351DA2" w:rsidRDefault="00C16FCC" w:rsidP="00597596">
            <w:pPr>
              <w:rPr>
                <w:b/>
              </w:rPr>
            </w:pPr>
            <w:r w:rsidRPr="00351DA2">
              <w:rPr>
                <w:b/>
              </w:rPr>
              <w:t>ПР3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3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колонок, розділів у текстовому документі. </w:t>
            </w:r>
          </w:p>
        </w:tc>
        <w:tc>
          <w:tcPr>
            <w:tcW w:w="3828" w:type="dxa"/>
          </w:tcPr>
          <w:p w:rsidR="00C16FCC" w:rsidRPr="00053CE1" w:rsidRDefault="00C16FCC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Має уявлення</w:t>
            </w:r>
            <w:r w:rsidRPr="00DD345F">
              <w:t xml:space="preserve"> про принципи та можливості опрацювання текстових даних.</w:t>
            </w:r>
          </w:p>
        </w:tc>
        <w:tc>
          <w:tcPr>
            <w:tcW w:w="1100" w:type="dxa"/>
          </w:tcPr>
          <w:p w:rsidR="00C16FCC" w:rsidRPr="00160540" w:rsidRDefault="00C16FCC" w:rsidP="00597596">
            <w:r w:rsidRPr="00160540">
              <w:t>С. 53-58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4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Колонтитули</w:t>
            </w:r>
          </w:p>
        </w:tc>
        <w:tc>
          <w:tcPr>
            <w:tcW w:w="3828" w:type="dxa"/>
          </w:tcPr>
          <w:p w:rsidR="00C16FCC" w:rsidRPr="00053CE1" w:rsidRDefault="00C16FCC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Створює і редагує</w:t>
            </w:r>
            <w:r>
              <w:t xml:space="preserve"> колонтитули документа</w:t>
            </w:r>
          </w:p>
        </w:tc>
        <w:tc>
          <w:tcPr>
            <w:tcW w:w="1100" w:type="dxa"/>
          </w:tcPr>
          <w:p w:rsidR="00C16FCC" w:rsidRPr="00160540" w:rsidRDefault="00C16FCC" w:rsidP="00351DA2">
            <w:r w:rsidRPr="00160540">
              <w:t>С. 59-65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5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351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документа. Гіперпосилання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текстових документах</w:t>
            </w:r>
          </w:p>
        </w:tc>
        <w:tc>
          <w:tcPr>
            <w:tcW w:w="3828" w:type="dxa"/>
          </w:tcPr>
          <w:p w:rsidR="00C16FCC" w:rsidRDefault="00C16FCC" w:rsidP="00597596">
            <w:pPr>
              <w:pStyle w:val="a4"/>
              <w:ind w:firstLine="0"/>
            </w:pPr>
            <w:r w:rsidRPr="00053CE1">
              <w:rPr>
                <w:i/>
              </w:rPr>
              <w:t>Має уявлення</w:t>
            </w:r>
            <w:r w:rsidRPr="00DD345F">
              <w:t xml:space="preserve"> про структуру документа. </w:t>
            </w:r>
          </w:p>
          <w:p w:rsidR="00C16FCC" w:rsidRPr="007C5968" w:rsidRDefault="00C16FCC" w:rsidP="00351DA2">
            <w:pPr>
              <w:pStyle w:val="a4"/>
              <w:ind w:firstLine="0"/>
            </w:pPr>
            <w:r w:rsidRPr="00053CE1">
              <w:rPr>
                <w:i/>
              </w:rPr>
              <w:t>Створює й використовує</w:t>
            </w:r>
            <w:r w:rsidRPr="00DD345F">
              <w:t xml:space="preserve"> гіперпосилання в текстовому документі.</w:t>
            </w:r>
          </w:p>
          <w:p w:rsidR="00C16FCC" w:rsidRPr="007C5968" w:rsidRDefault="00C16FCC" w:rsidP="00597596">
            <w:pPr>
              <w:pStyle w:val="a4"/>
              <w:ind w:firstLine="0"/>
            </w:pPr>
          </w:p>
        </w:tc>
        <w:tc>
          <w:tcPr>
            <w:tcW w:w="1100" w:type="dxa"/>
          </w:tcPr>
          <w:p w:rsidR="00C16FCC" w:rsidRDefault="00C16FCC" w:rsidP="00351DA2">
            <w:r>
              <w:t>С. 66-71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6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 створення змісту документа</w:t>
            </w:r>
          </w:p>
        </w:tc>
        <w:tc>
          <w:tcPr>
            <w:tcW w:w="3828" w:type="dxa"/>
          </w:tcPr>
          <w:p w:rsidR="00C16FCC" w:rsidRDefault="00C16FCC" w:rsidP="00351DA2">
            <w:pPr>
              <w:pStyle w:val="a4"/>
              <w:ind w:firstLine="0"/>
            </w:pPr>
            <w:r w:rsidRPr="00053CE1">
              <w:rPr>
                <w:i/>
              </w:rPr>
              <w:t>Структурує</w:t>
            </w:r>
            <w:r w:rsidRPr="00DD345F">
              <w:t xml:space="preserve"> документ і створює його зміст.</w:t>
            </w:r>
          </w:p>
          <w:p w:rsidR="00C16FCC" w:rsidRPr="007C5968" w:rsidRDefault="00C16FCC" w:rsidP="00351DA2">
            <w:pPr>
              <w:pStyle w:val="a4"/>
              <w:ind w:firstLine="0"/>
            </w:pPr>
          </w:p>
        </w:tc>
        <w:tc>
          <w:tcPr>
            <w:tcW w:w="1100" w:type="dxa"/>
          </w:tcPr>
          <w:p w:rsidR="00C16FCC" w:rsidRPr="00160540" w:rsidRDefault="00C16FCC" w:rsidP="00597596">
            <w:r w:rsidRPr="00160540">
              <w:t>С. 71-75</w:t>
            </w:r>
          </w:p>
          <w:p w:rsidR="00C16FCC" w:rsidRPr="00C53141" w:rsidRDefault="00D0409C" w:rsidP="00597596">
            <w:pPr>
              <w:rPr>
                <w:b/>
              </w:rPr>
            </w:pPr>
            <w:r>
              <w:rPr>
                <w:b/>
              </w:rPr>
              <w:t>ПР4</w:t>
            </w:r>
          </w:p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7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із складним документом</w:t>
            </w:r>
          </w:p>
        </w:tc>
        <w:tc>
          <w:tcPr>
            <w:tcW w:w="3828" w:type="dxa"/>
          </w:tcPr>
          <w:p w:rsidR="00C16FCC" w:rsidRPr="00053CE1" w:rsidRDefault="00C16FCC" w:rsidP="00351DA2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Розуміє й обґрунтовує</w:t>
            </w:r>
            <w:r w:rsidRPr="00DD345F">
              <w:t xml:space="preserve"> </w:t>
            </w:r>
            <w:r w:rsidRPr="009B45B7">
              <w:rPr>
                <w:rStyle w:val="a5"/>
                <w:rFonts w:eastAsia="Calibri"/>
              </w:rPr>
              <w:t>необхідність дотримання вимог до стильового оформлення й структурування текстового документа</w:t>
            </w:r>
          </w:p>
        </w:tc>
        <w:tc>
          <w:tcPr>
            <w:tcW w:w="1100" w:type="dxa"/>
          </w:tcPr>
          <w:p w:rsidR="00C16FCC" w:rsidRPr="00160540" w:rsidRDefault="00C16FCC" w:rsidP="00597596">
            <w:r w:rsidRPr="00160540">
              <w:t>С. 76-77</w:t>
            </w:r>
          </w:p>
          <w:p w:rsidR="00D0409C" w:rsidRPr="00160540" w:rsidRDefault="00D0409C" w:rsidP="00597596"/>
        </w:tc>
      </w:tr>
      <w:tr w:rsidR="00C16FCC" w:rsidTr="00597596">
        <w:tc>
          <w:tcPr>
            <w:tcW w:w="817" w:type="dxa"/>
          </w:tcPr>
          <w:p w:rsidR="00C16FCC" w:rsidRDefault="00C16FCC" w:rsidP="004C28A2">
            <w:r>
              <w:t>1</w:t>
            </w:r>
            <w:r w:rsidR="004C28A2">
              <w:t>8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Pr="00DD345F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Спільна робота з документом</w:t>
            </w:r>
          </w:p>
        </w:tc>
        <w:tc>
          <w:tcPr>
            <w:tcW w:w="3828" w:type="dxa"/>
          </w:tcPr>
          <w:p w:rsidR="00C16FCC" w:rsidRPr="007C5968" w:rsidRDefault="00C16FCC" w:rsidP="00597596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принципи стильового оформлення та спільної роботи з документом.</w:t>
            </w:r>
          </w:p>
        </w:tc>
        <w:tc>
          <w:tcPr>
            <w:tcW w:w="1100" w:type="dxa"/>
          </w:tcPr>
          <w:p w:rsidR="00C16FCC" w:rsidRDefault="00C16FCC" w:rsidP="00597596">
            <w:r>
              <w:t>С. 78-82</w:t>
            </w:r>
          </w:p>
        </w:tc>
      </w:tr>
      <w:tr w:rsidR="00C16FCC" w:rsidTr="00597596">
        <w:tc>
          <w:tcPr>
            <w:tcW w:w="817" w:type="dxa"/>
          </w:tcPr>
          <w:p w:rsidR="00C16FCC" w:rsidRDefault="004C28A2" w:rsidP="00597596">
            <w:r>
              <w:t>19</w:t>
            </w:r>
          </w:p>
        </w:tc>
        <w:tc>
          <w:tcPr>
            <w:tcW w:w="709" w:type="dxa"/>
          </w:tcPr>
          <w:p w:rsidR="00C16FCC" w:rsidRDefault="00C16FCC" w:rsidP="00597596"/>
        </w:tc>
        <w:tc>
          <w:tcPr>
            <w:tcW w:w="3401" w:type="dxa"/>
          </w:tcPr>
          <w:p w:rsidR="00C16FCC" w:rsidRDefault="00C16FCC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Спільна робота з документом</w:t>
            </w:r>
          </w:p>
        </w:tc>
        <w:tc>
          <w:tcPr>
            <w:tcW w:w="3828" w:type="dxa"/>
          </w:tcPr>
          <w:p w:rsidR="00C16FCC" w:rsidRPr="00053CE1" w:rsidRDefault="00C16FCC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принципи стильового оформлення та спільної роботи з документом.</w:t>
            </w:r>
          </w:p>
        </w:tc>
        <w:tc>
          <w:tcPr>
            <w:tcW w:w="1100" w:type="dxa"/>
          </w:tcPr>
          <w:p w:rsidR="00C16FCC" w:rsidRDefault="00C16FCC" w:rsidP="00597596">
            <w:r>
              <w:t>С. 83-85</w:t>
            </w:r>
          </w:p>
          <w:p w:rsidR="00C16FCC" w:rsidRDefault="00C16FCC" w:rsidP="00D0409C">
            <w:pPr>
              <w:rPr>
                <w:b/>
              </w:rPr>
            </w:pPr>
            <w:r w:rsidRPr="00C53141">
              <w:rPr>
                <w:b/>
              </w:rPr>
              <w:t>ПР</w:t>
            </w:r>
            <w:r w:rsidR="00D0409C">
              <w:rPr>
                <w:b/>
              </w:rPr>
              <w:t>5</w:t>
            </w:r>
          </w:p>
          <w:p w:rsidR="009309E5" w:rsidRPr="00C53141" w:rsidRDefault="009309E5" w:rsidP="00D0409C">
            <w:pPr>
              <w:rPr>
                <w:b/>
              </w:rPr>
            </w:pPr>
            <w:r>
              <w:rPr>
                <w:b/>
              </w:rPr>
              <w:t>ТО2</w:t>
            </w:r>
          </w:p>
        </w:tc>
      </w:tr>
      <w:tr w:rsidR="00E42428" w:rsidTr="00E42428">
        <w:tc>
          <w:tcPr>
            <w:tcW w:w="9855" w:type="dxa"/>
            <w:gridSpan w:val="5"/>
          </w:tcPr>
          <w:p w:rsidR="00E42428" w:rsidRDefault="00E42428" w:rsidP="004C28A2">
            <w:pPr>
              <w:jc w:val="center"/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 мультимедійних об’єктів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4C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год.)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0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Default="00E42428" w:rsidP="00E42428">
            <w:pPr>
              <w:pStyle w:val="a4"/>
              <w:ind w:firstLine="0"/>
            </w:pPr>
            <w:r w:rsidRPr="00DD345F">
              <w:t xml:space="preserve">Поняття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 xml:space="preserve">. </w:t>
            </w:r>
            <w:r>
              <w:t xml:space="preserve">Кодування </w:t>
            </w:r>
            <w:proofErr w:type="spellStart"/>
            <w:r>
              <w:t>аудіо-</w:t>
            </w:r>
            <w:proofErr w:type="spellEnd"/>
            <w:r>
              <w:t xml:space="preserve"> та відеоданих</w:t>
            </w:r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Пояснює </w:t>
            </w:r>
            <w:r w:rsidRPr="00DD345F">
              <w:t xml:space="preserve">принципи </w:t>
            </w:r>
            <w:proofErr w:type="spellStart"/>
            <w:r w:rsidRPr="00DD345F">
              <w:t>оцифровування</w:t>
            </w:r>
            <w:proofErr w:type="spellEnd"/>
            <w:r w:rsidRPr="00DD345F">
              <w:t xml:space="preserve"> звуку та відеоряду.</w:t>
            </w:r>
          </w:p>
        </w:tc>
        <w:tc>
          <w:tcPr>
            <w:tcW w:w="1100" w:type="dxa"/>
          </w:tcPr>
          <w:p w:rsidR="00E42428" w:rsidRPr="00160540" w:rsidRDefault="00E42428" w:rsidP="00E42428">
            <w:r w:rsidRPr="00160540">
              <w:t>С. 87-90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1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>
              <w:t xml:space="preserve">Формати </w:t>
            </w:r>
            <w:proofErr w:type="spellStart"/>
            <w:r>
              <w:t>аудіо-</w:t>
            </w:r>
            <w:proofErr w:type="spellEnd"/>
            <w:r>
              <w:t xml:space="preserve"> та </w:t>
            </w:r>
            <w:proofErr w:type="spellStart"/>
            <w:r>
              <w:t>відеофайлів</w:t>
            </w:r>
            <w:proofErr w:type="spellEnd"/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>Розрізняє</w:t>
            </w:r>
            <w:r w:rsidRPr="00DD345F">
              <w:t xml:space="preserve"> формати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>й</w:t>
            </w:r>
            <w:r w:rsidRPr="00DD345F">
              <w:t xml:space="preserve"> </w:t>
            </w:r>
            <w:proofErr w:type="spellStart"/>
            <w:r w:rsidRPr="00DD345F">
              <w:t>відеофайлів</w:t>
            </w:r>
            <w:proofErr w:type="spellEnd"/>
            <w:r w:rsidRPr="00DD345F">
              <w:t>.</w:t>
            </w:r>
          </w:p>
        </w:tc>
        <w:tc>
          <w:tcPr>
            <w:tcW w:w="1100" w:type="dxa"/>
          </w:tcPr>
          <w:p w:rsidR="00E42428" w:rsidRPr="00670E8A" w:rsidRDefault="00E42428" w:rsidP="00E42428">
            <w:r>
              <w:t>С. 90-94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2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Програмне забезпечення для опрацювання об’єктів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 xml:space="preserve">. </w:t>
            </w:r>
          </w:p>
        </w:tc>
        <w:tc>
          <w:tcPr>
            <w:tcW w:w="3828" w:type="dxa"/>
          </w:tcPr>
          <w:p w:rsidR="00E42428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>Наводить приклади</w:t>
            </w:r>
            <w:r w:rsidRPr="00DD345F">
              <w:t xml:space="preserve"> програмного забезпечення для опрацювання об’єктів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 xml:space="preserve"> та пояснює його призначення.</w:t>
            </w:r>
          </w:p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Перетворює </w:t>
            </w:r>
            <w:r w:rsidRPr="00DD345F">
              <w:t xml:space="preserve">формати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>й</w:t>
            </w:r>
            <w:r w:rsidRPr="00DD345F">
              <w:t xml:space="preserve"> </w:t>
            </w:r>
            <w:proofErr w:type="spellStart"/>
            <w:r w:rsidRPr="00DD345F">
              <w:t>відеофайлів</w:t>
            </w:r>
            <w:proofErr w:type="spellEnd"/>
            <w:r w:rsidRPr="00DD345F">
              <w:t xml:space="preserve">. </w:t>
            </w:r>
          </w:p>
        </w:tc>
        <w:tc>
          <w:tcPr>
            <w:tcW w:w="1100" w:type="dxa"/>
          </w:tcPr>
          <w:p w:rsidR="00E42428" w:rsidRPr="00670E8A" w:rsidRDefault="00E42428" w:rsidP="00E42428">
            <w:r>
              <w:t>С. 95-97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3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Захоплення аудіо </w:t>
            </w:r>
            <w:r>
              <w:t>й</w:t>
            </w:r>
            <w:r w:rsidRPr="00DD345F">
              <w:t xml:space="preserve"> відео, створення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, </w:t>
            </w:r>
            <w:proofErr w:type="spellStart"/>
            <w:r>
              <w:t>відеофрагментів</w:t>
            </w:r>
            <w:proofErr w:type="spellEnd"/>
          </w:p>
        </w:tc>
        <w:tc>
          <w:tcPr>
            <w:tcW w:w="3828" w:type="dxa"/>
          </w:tcPr>
          <w:p w:rsidR="00E42428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Використовує </w:t>
            </w:r>
            <w:r w:rsidRPr="00DD345F">
              <w:t xml:space="preserve">програми для роботи з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>.</w:t>
            </w:r>
          </w:p>
          <w:p w:rsidR="00E42428" w:rsidRPr="00053CE1" w:rsidRDefault="00E42428" w:rsidP="00E42428">
            <w:pPr>
              <w:pStyle w:val="a4"/>
              <w:ind w:firstLine="0"/>
              <w:rPr>
                <w:i/>
              </w:rPr>
            </w:pPr>
          </w:p>
        </w:tc>
        <w:tc>
          <w:tcPr>
            <w:tcW w:w="1100" w:type="dxa"/>
          </w:tcPr>
          <w:p w:rsidR="00E42428" w:rsidRPr="00160540" w:rsidRDefault="00E42428" w:rsidP="00E42428">
            <w:r w:rsidRPr="00160540">
              <w:t>С. 97-100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4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Засоби перетворення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 xml:space="preserve">й </w:t>
            </w:r>
            <w:proofErr w:type="spellStart"/>
            <w:r>
              <w:t>відеоформатів</w:t>
            </w:r>
            <w:proofErr w:type="spellEnd"/>
          </w:p>
        </w:tc>
        <w:tc>
          <w:tcPr>
            <w:tcW w:w="3828" w:type="dxa"/>
          </w:tcPr>
          <w:p w:rsidR="00E42428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Використовує </w:t>
            </w:r>
            <w:r w:rsidRPr="00DD345F">
              <w:t xml:space="preserve">програми для роботи з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>.</w:t>
            </w:r>
          </w:p>
          <w:p w:rsidR="00E42428" w:rsidRPr="00646C50" w:rsidRDefault="00E42428" w:rsidP="00E42428">
            <w:pPr>
              <w:pStyle w:val="a4"/>
              <w:ind w:firstLine="0"/>
            </w:pPr>
          </w:p>
        </w:tc>
        <w:tc>
          <w:tcPr>
            <w:tcW w:w="1100" w:type="dxa"/>
          </w:tcPr>
          <w:p w:rsidR="00E42428" w:rsidRPr="00160540" w:rsidRDefault="00E42428" w:rsidP="00E42428">
            <w:r w:rsidRPr="00160540">
              <w:t>С. 101-103</w:t>
            </w:r>
          </w:p>
          <w:p w:rsidR="00E42428" w:rsidRPr="00160540" w:rsidRDefault="00E42428" w:rsidP="00E42428">
            <w:pPr>
              <w:rPr>
                <w:b/>
              </w:rPr>
            </w:pPr>
            <w:r w:rsidRPr="00160540">
              <w:rPr>
                <w:b/>
              </w:rPr>
              <w:t>ПР6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5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Побудова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>й</w:t>
            </w:r>
            <w:r w:rsidRPr="00DD345F">
              <w:t xml:space="preserve"> відеор</w:t>
            </w:r>
            <w:r>
              <w:t xml:space="preserve">яду. </w:t>
            </w:r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Використовує </w:t>
            </w:r>
            <w:r w:rsidRPr="00DD345F">
              <w:t xml:space="preserve">програми для роботи з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>.</w:t>
            </w:r>
            <w:r w:rsidRPr="00053CE1">
              <w:rPr>
                <w:i/>
              </w:rPr>
              <w:t xml:space="preserve"> Будує</w:t>
            </w:r>
            <w:r w:rsidRPr="00DD345F">
              <w:t xml:space="preserve"> відеоряд.</w:t>
            </w:r>
          </w:p>
        </w:tc>
        <w:tc>
          <w:tcPr>
            <w:tcW w:w="1100" w:type="dxa"/>
          </w:tcPr>
          <w:p w:rsidR="00E42428" w:rsidRPr="00670E8A" w:rsidRDefault="00E42428" w:rsidP="00E42428">
            <w:r>
              <w:t>С. 104-</w:t>
            </w:r>
            <w:r w:rsidR="004C28A2">
              <w:t>107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6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>
              <w:t>Додавання до кліпу ефектів</w:t>
            </w:r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 xml:space="preserve">Використовує </w:t>
            </w:r>
            <w:r w:rsidRPr="00DD345F">
              <w:t xml:space="preserve">програми для роботи з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>.</w:t>
            </w:r>
          </w:p>
        </w:tc>
        <w:tc>
          <w:tcPr>
            <w:tcW w:w="1100" w:type="dxa"/>
          </w:tcPr>
          <w:p w:rsidR="00E42428" w:rsidRPr="00F4612E" w:rsidRDefault="004C28A2" w:rsidP="00E42428">
            <w:pPr>
              <w:rPr>
                <w:b/>
              </w:rPr>
            </w:pPr>
            <w:r>
              <w:t>С. 107-110</w:t>
            </w:r>
          </w:p>
        </w:tc>
      </w:tr>
      <w:tr w:rsidR="00E42428" w:rsidTr="00597596">
        <w:tc>
          <w:tcPr>
            <w:tcW w:w="817" w:type="dxa"/>
          </w:tcPr>
          <w:p w:rsidR="00E42428" w:rsidRDefault="00E42428" w:rsidP="004C28A2">
            <w:r>
              <w:t>2</w:t>
            </w:r>
            <w:r w:rsidR="004C28A2">
              <w:t>7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>Налаштування часових</w:t>
            </w:r>
            <w:r>
              <w:t xml:space="preserve"> </w:t>
            </w:r>
            <w:r>
              <w:lastRenderedPageBreak/>
              <w:t xml:space="preserve">параметрів </w:t>
            </w:r>
            <w:proofErr w:type="spellStart"/>
            <w:r>
              <w:t>аудіо-</w:t>
            </w:r>
            <w:proofErr w:type="spellEnd"/>
            <w:r>
              <w:t xml:space="preserve"> та відеоряду</w:t>
            </w:r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lastRenderedPageBreak/>
              <w:t xml:space="preserve">Використовує </w:t>
            </w:r>
            <w:r w:rsidRPr="00DD345F">
              <w:t xml:space="preserve">програми для </w:t>
            </w:r>
            <w:r w:rsidRPr="00DD345F">
              <w:lastRenderedPageBreak/>
              <w:t xml:space="preserve">роботи з </w:t>
            </w:r>
            <w:proofErr w:type="spellStart"/>
            <w:r w:rsidRPr="00DD345F">
              <w:t>мультимедіа</w:t>
            </w:r>
            <w:proofErr w:type="spellEnd"/>
            <w:r w:rsidRPr="00DD345F">
              <w:t>.</w:t>
            </w:r>
          </w:p>
        </w:tc>
        <w:tc>
          <w:tcPr>
            <w:tcW w:w="1100" w:type="dxa"/>
          </w:tcPr>
          <w:p w:rsidR="004C28A2" w:rsidRPr="00160540" w:rsidRDefault="004C28A2" w:rsidP="004C28A2">
            <w:r w:rsidRPr="00160540">
              <w:lastRenderedPageBreak/>
              <w:t>С. 110-114</w:t>
            </w:r>
          </w:p>
          <w:p w:rsidR="00E42428" w:rsidRPr="00F4612E" w:rsidRDefault="004C28A2" w:rsidP="004C28A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E42428">
              <w:rPr>
                <w:b/>
              </w:rPr>
              <w:t>ПР</w:t>
            </w:r>
            <w:r>
              <w:rPr>
                <w:b/>
              </w:rPr>
              <w:t>7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lastRenderedPageBreak/>
              <w:t>28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Сервіси для роботи з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>й</w:t>
            </w:r>
            <w:r w:rsidRPr="00DD345F">
              <w:t xml:space="preserve"> відеоданими та публікування їх в Інтернеті</w:t>
            </w:r>
          </w:p>
        </w:tc>
        <w:tc>
          <w:tcPr>
            <w:tcW w:w="3828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>Наводить приклади</w:t>
            </w:r>
            <w:r w:rsidRPr="00DD345F">
              <w:t xml:space="preserve"> сервісів для роботи з </w:t>
            </w:r>
            <w:proofErr w:type="spellStart"/>
            <w:r w:rsidRPr="00DD345F">
              <w:t>відео-</w:t>
            </w:r>
            <w:proofErr w:type="spellEnd"/>
            <w:r w:rsidRPr="00DD345F">
              <w:t xml:space="preserve"> </w:t>
            </w:r>
            <w:r>
              <w:t xml:space="preserve">й  </w:t>
            </w:r>
            <w:proofErr w:type="spellStart"/>
            <w:r>
              <w:t>аудіоданими</w:t>
            </w:r>
            <w:proofErr w:type="spellEnd"/>
          </w:p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>Використовує</w:t>
            </w:r>
            <w:r w:rsidRPr="00DD345F">
              <w:t xml:space="preserve"> контент з </w:t>
            </w:r>
            <w:proofErr w:type="spellStart"/>
            <w:r w:rsidRPr="00DD345F">
              <w:t>інтернет-джерел</w:t>
            </w:r>
            <w:proofErr w:type="spellEnd"/>
            <w:r w:rsidRPr="00DD345F">
              <w:t xml:space="preserve"> з урахуванням авторських прав.</w:t>
            </w:r>
          </w:p>
        </w:tc>
        <w:tc>
          <w:tcPr>
            <w:tcW w:w="1100" w:type="dxa"/>
          </w:tcPr>
          <w:p w:rsidR="00E42428" w:rsidRPr="00670E8A" w:rsidRDefault="004C28A2" w:rsidP="00E42428">
            <w:r>
              <w:t>С. 115-119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29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DD345F">
              <w:t xml:space="preserve">Сервіси для роботи з </w:t>
            </w:r>
            <w:proofErr w:type="spellStart"/>
            <w:r w:rsidRPr="00DD345F">
              <w:t>аудіо-</w:t>
            </w:r>
            <w:proofErr w:type="spellEnd"/>
            <w:r w:rsidRPr="00DD345F">
              <w:t xml:space="preserve"> </w:t>
            </w:r>
            <w:r>
              <w:t>й</w:t>
            </w:r>
            <w:r w:rsidRPr="00DD345F">
              <w:t xml:space="preserve"> відеоданими та публікування їх в Інтернеті</w:t>
            </w:r>
          </w:p>
        </w:tc>
        <w:tc>
          <w:tcPr>
            <w:tcW w:w="3828" w:type="dxa"/>
          </w:tcPr>
          <w:p w:rsidR="00E42428" w:rsidRPr="00646C50" w:rsidRDefault="00E42428" w:rsidP="00E42428">
            <w:pPr>
              <w:pStyle w:val="a4"/>
              <w:ind w:firstLine="0"/>
            </w:pPr>
            <w:r w:rsidRPr="00053CE1">
              <w:rPr>
                <w:i/>
              </w:rPr>
              <w:t>Ураховує</w:t>
            </w:r>
            <w:r w:rsidRPr="00DD345F">
              <w:t xml:space="preserve"> художньо-естетичну складову в процесі створення мультимедійних об’єктів</w:t>
            </w:r>
          </w:p>
        </w:tc>
        <w:tc>
          <w:tcPr>
            <w:tcW w:w="1100" w:type="dxa"/>
          </w:tcPr>
          <w:p w:rsidR="00E42428" w:rsidRDefault="004C28A2" w:rsidP="00E42428">
            <w:r>
              <w:t>С. 119-122</w:t>
            </w:r>
          </w:p>
          <w:p w:rsidR="004C28A2" w:rsidRPr="004C28A2" w:rsidRDefault="004C28A2" w:rsidP="00E42428">
            <w:pPr>
              <w:rPr>
                <w:b/>
              </w:rPr>
            </w:pPr>
            <w:r w:rsidRPr="004C28A2">
              <w:rPr>
                <w:b/>
              </w:rPr>
              <w:t>ПР8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30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D345F" w:rsidRDefault="00E42428" w:rsidP="00E42428">
            <w:pPr>
              <w:pStyle w:val="a4"/>
              <w:ind w:firstLine="0"/>
            </w:pPr>
            <w:r w:rsidRPr="00646C50">
              <w:t xml:space="preserve">Розв’язування </w:t>
            </w:r>
            <w:proofErr w:type="spellStart"/>
            <w:r w:rsidRPr="00646C50">
              <w:t>компетентнісних</w:t>
            </w:r>
            <w:proofErr w:type="spellEnd"/>
            <w:r w:rsidRPr="00646C50">
              <w:t xml:space="preserve"> завдань та</w:t>
            </w:r>
            <w:r>
              <w:t xml:space="preserve"> проєктів</w:t>
            </w:r>
          </w:p>
        </w:tc>
        <w:tc>
          <w:tcPr>
            <w:tcW w:w="3828" w:type="dxa"/>
          </w:tcPr>
          <w:p w:rsidR="00E42428" w:rsidRPr="00053CE1" w:rsidRDefault="00E42428" w:rsidP="00E42428">
            <w:pPr>
              <w:pStyle w:val="a4"/>
              <w:ind w:firstLine="0"/>
              <w:rPr>
                <w:i/>
              </w:rPr>
            </w:pPr>
          </w:p>
        </w:tc>
        <w:tc>
          <w:tcPr>
            <w:tcW w:w="1100" w:type="dxa"/>
          </w:tcPr>
          <w:p w:rsidR="00E42428" w:rsidRDefault="00E42428" w:rsidP="00E42428">
            <w:pPr>
              <w:rPr>
                <w:b/>
              </w:rPr>
            </w:pPr>
          </w:p>
          <w:p w:rsidR="00E42428" w:rsidRPr="00F4612E" w:rsidRDefault="009309E5" w:rsidP="00E42428">
            <w:pPr>
              <w:rPr>
                <w:b/>
              </w:rPr>
            </w:pPr>
            <w:r>
              <w:rPr>
                <w:b/>
              </w:rPr>
              <w:t>ТО3</w:t>
            </w:r>
          </w:p>
        </w:tc>
      </w:tr>
      <w:tr w:rsidR="00E42428" w:rsidTr="00E42428">
        <w:tc>
          <w:tcPr>
            <w:tcW w:w="9855" w:type="dxa"/>
            <w:gridSpan w:val="5"/>
          </w:tcPr>
          <w:p w:rsidR="00E42428" w:rsidRDefault="00E42428" w:rsidP="00E71548">
            <w:pPr>
              <w:jc w:val="center"/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Алгоритми та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71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год.)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31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646C50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мови програмування</w:t>
            </w:r>
          </w:p>
        </w:tc>
        <w:tc>
          <w:tcPr>
            <w:tcW w:w="3828" w:type="dxa"/>
          </w:tcPr>
          <w:p w:rsidR="00E42428" w:rsidRPr="00457F32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 xml:space="preserve">Розуміє </w:t>
            </w:r>
            <w:r w:rsidRPr="00DD345F">
              <w:t>призначення мови програмування</w:t>
            </w:r>
            <w:r>
              <w:t xml:space="preserve"> та основних її </w:t>
            </w:r>
            <w:r w:rsidRPr="005C01BA">
              <w:t>елементів</w:t>
            </w:r>
            <w:r>
              <w:rPr>
                <w:lang w:val="ru-RU"/>
              </w:rPr>
              <w:t xml:space="preserve">. </w:t>
            </w:r>
            <w:r w:rsidRPr="005C01BA">
              <w:t>Наводить приклади сучасних мов програмування.</w:t>
            </w:r>
          </w:p>
        </w:tc>
        <w:tc>
          <w:tcPr>
            <w:tcW w:w="1100" w:type="dxa"/>
          </w:tcPr>
          <w:p w:rsidR="00E42428" w:rsidRDefault="004C28A2" w:rsidP="00597596">
            <w:r>
              <w:t>С. 124-128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32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 програмування</w:t>
            </w:r>
          </w:p>
        </w:tc>
        <w:tc>
          <w:tcPr>
            <w:tcW w:w="3828" w:type="dxa"/>
          </w:tcPr>
          <w:p w:rsidR="00E42428" w:rsidRPr="00457F32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>Порівнює</w:t>
            </w:r>
            <w:r w:rsidRPr="00DD345F">
              <w:t xml:space="preserve"> особливості різних середовищ програмування. </w:t>
            </w:r>
          </w:p>
        </w:tc>
        <w:tc>
          <w:tcPr>
            <w:tcW w:w="1100" w:type="dxa"/>
          </w:tcPr>
          <w:p w:rsidR="00E42428" w:rsidRDefault="004C28A2" w:rsidP="00597596">
            <w:r>
              <w:t>С. 128-132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33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4C28A2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програми. </w:t>
            </w:r>
            <w:r w:rsidR="00E42428"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 даних у програмуванні. </w:t>
            </w:r>
          </w:p>
        </w:tc>
        <w:tc>
          <w:tcPr>
            <w:tcW w:w="3828" w:type="dxa"/>
          </w:tcPr>
          <w:p w:rsidR="004C28A2" w:rsidRDefault="004C28A2" w:rsidP="00597596">
            <w:pPr>
              <w:pStyle w:val="a4"/>
              <w:ind w:firstLine="0"/>
            </w:pPr>
            <w:r w:rsidRPr="00053CE1">
              <w:rPr>
                <w:i/>
              </w:rPr>
              <w:t xml:space="preserve">Пояснює </w:t>
            </w:r>
            <w:r w:rsidRPr="00DD345F">
              <w:t>структуру програми.</w:t>
            </w:r>
          </w:p>
          <w:p w:rsidR="00E42428" w:rsidRPr="00457F32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>Знає</w:t>
            </w:r>
            <w:r w:rsidRPr="00DD345F">
              <w:t xml:space="preserve"> </w:t>
            </w:r>
            <w:r>
              <w:t>відмінність</w:t>
            </w:r>
            <w:r w:rsidRPr="00DD345F">
              <w:t xml:space="preserve"> між змінн</w:t>
            </w:r>
            <w:r>
              <w:t>ими</w:t>
            </w:r>
            <w:r w:rsidRPr="00DD345F">
              <w:t xml:space="preserve"> та констант</w:t>
            </w:r>
            <w:r>
              <w:t>ам</w:t>
            </w:r>
            <w:r w:rsidRPr="00DD345F">
              <w:t xml:space="preserve">и. </w:t>
            </w:r>
          </w:p>
        </w:tc>
        <w:tc>
          <w:tcPr>
            <w:tcW w:w="1100" w:type="dxa"/>
          </w:tcPr>
          <w:p w:rsidR="00E42428" w:rsidRDefault="004C28A2" w:rsidP="004C28A2">
            <w:r>
              <w:t>С. 133-135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34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Введення й виведення даних. </w:t>
            </w:r>
          </w:p>
        </w:tc>
        <w:tc>
          <w:tcPr>
            <w:tcW w:w="3828" w:type="dxa"/>
          </w:tcPr>
          <w:p w:rsidR="004C28A2" w:rsidRPr="00DD345F" w:rsidRDefault="004C28A2" w:rsidP="004C28A2">
            <w:pPr>
              <w:pStyle w:val="a4"/>
              <w:ind w:firstLine="0"/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  <w:p w:rsidR="00E42428" w:rsidRPr="00457F32" w:rsidRDefault="00E42428" w:rsidP="00597596">
            <w:pPr>
              <w:pStyle w:val="a4"/>
              <w:ind w:firstLine="0"/>
            </w:pPr>
          </w:p>
        </w:tc>
        <w:tc>
          <w:tcPr>
            <w:tcW w:w="1100" w:type="dxa"/>
          </w:tcPr>
          <w:p w:rsidR="00E42428" w:rsidRDefault="004C28A2" w:rsidP="004C28A2">
            <w:r>
              <w:t>С. 136-137</w:t>
            </w:r>
          </w:p>
        </w:tc>
      </w:tr>
      <w:tr w:rsidR="00E42428" w:rsidTr="00597596">
        <w:tc>
          <w:tcPr>
            <w:tcW w:w="817" w:type="dxa"/>
          </w:tcPr>
          <w:p w:rsidR="00E42428" w:rsidRDefault="004C28A2" w:rsidP="00597596">
            <w:r>
              <w:t>35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на введення та виведення даних</w:t>
            </w:r>
          </w:p>
        </w:tc>
        <w:tc>
          <w:tcPr>
            <w:tcW w:w="3828" w:type="dxa"/>
          </w:tcPr>
          <w:p w:rsidR="00E42428" w:rsidRPr="00DD345F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  <w:p w:rsidR="00E42428" w:rsidRPr="00A9291F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>Обґрунтовує</w:t>
            </w:r>
            <w:r w:rsidRPr="00DD345F">
              <w:t xml:space="preserve"> вибір типів</w:t>
            </w:r>
            <w:r>
              <w:t xml:space="preserve"> даних для розв’язування задачі</w:t>
            </w:r>
          </w:p>
        </w:tc>
        <w:tc>
          <w:tcPr>
            <w:tcW w:w="1100" w:type="dxa"/>
          </w:tcPr>
          <w:p w:rsidR="00E42428" w:rsidRDefault="004C28A2" w:rsidP="00597596">
            <w:r>
              <w:t>С. 137-139</w:t>
            </w:r>
          </w:p>
          <w:p w:rsidR="004C28A2" w:rsidRPr="00160540" w:rsidRDefault="004C28A2" w:rsidP="00597596">
            <w:pPr>
              <w:rPr>
                <w:b/>
              </w:rPr>
            </w:pPr>
            <w:r w:rsidRPr="00160540">
              <w:rPr>
                <w:b/>
              </w:rPr>
              <w:t>ПР9</w:t>
            </w:r>
          </w:p>
        </w:tc>
      </w:tr>
      <w:tr w:rsidR="00E42428" w:rsidTr="00597596">
        <w:tc>
          <w:tcPr>
            <w:tcW w:w="817" w:type="dxa"/>
          </w:tcPr>
          <w:p w:rsidR="00E42428" w:rsidRDefault="00EB3AB3" w:rsidP="00597596">
            <w:r>
              <w:t>36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Вирази. </w:t>
            </w:r>
          </w:p>
        </w:tc>
        <w:tc>
          <w:tcPr>
            <w:tcW w:w="3828" w:type="dxa"/>
          </w:tcPr>
          <w:p w:rsidR="00E42428" w:rsidRPr="00A9291F" w:rsidRDefault="00E42428" w:rsidP="00597596">
            <w:pPr>
              <w:pStyle w:val="a4"/>
              <w:ind w:firstLine="0"/>
            </w:pPr>
            <w:r w:rsidRPr="00053CE1">
              <w:rPr>
                <w:i/>
              </w:rPr>
              <w:t>Використовує</w:t>
            </w:r>
            <w:r w:rsidRPr="00DD345F">
              <w:t xml:space="preserve"> в програмах вирази</w:t>
            </w:r>
            <w:r>
              <w:t>, коректно добирає типи даних</w:t>
            </w:r>
            <w:r w:rsidRPr="00DD345F">
              <w:t xml:space="preserve">. </w:t>
            </w:r>
          </w:p>
        </w:tc>
        <w:tc>
          <w:tcPr>
            <w:tcW w:w="1100" w:type="dxa"/>
          </w:tcPr>
          <w:p w:rsidR="00E42428" w:rsidRDefault="004C28A2" w:rsidP="00597596">
            <w:r>
              <w:t>С.</w:t>
            </w:r>
            <w:r>
              <w:t xml:space="preserve"> 137-139</w:t>
            </w:r>
          </w:p>
        </w:tc>
      </w:tr>
      <w:tr w:rsidR="00E42428" w:rsidTr="00597596">
        <w:tc>
          <w:tcPr>
            <w:tcW w:w="817" w:type="dxa"/>
          </w:tcPr>
          <w:p w:rsidR="00E42428" w:rsidRDefault="00EB3AB3" w:rsidP="00597596">
            <w:r>
              <w:t>37</w:t>
            </w:r>
          </w:p>
        </w:tc>
        <w:tc>
          <w:tcPr>
            <w:tcW w:w="709" w:type="dxa"/>
          </w:tcPr>
          <w:p w:rsidR="00E42428" w:rsidRDefault="00E42428" w:rsidP="00597596"/>
        </w:tc>
        <w:tc>
          <w:tcPr>
            <w:tcW w:w="3401" w:type="dxa"/>
          </w:tcPr>
          <w:p w:rsidR="00E42428" w:rsidRPr="00D128CC" w:rsidRDefault="00E4242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на опрацювання виразів</w:t>
            </w:r>
          </w:p>
        </w:tc>
        <w:tc>
          <w:tcPr>
            <w:tcW w:w="3828" w:type="dxa"/>
          </w:tcPr>
          <w:p w:rsidR="00E42428" w:rsidRPr="00053CE1" w:rsidRDefault="00E42428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Створює і налагоджує</w:t>
            </w:r>
            <w:r w:rsidRPr="00DD345F">
              <w:t xml:space="preserve"> програми</w:t>
            </w:r>
          </w:p>
        </w:tc>
        <w:tc>
          <w:tcPr>
            <w:tcW w:w="1100" w:type="dxa"/>
          </w:tcPr>
          <w:p w:rsidR="00EB3AB3" w:rsidRDefault="004C28A2" w:rsidP="00597596">
            <w:r>
              <w:t>С. 137-139</w:t>
            </w:r>
          </w:p>
          <w:p w:rsidR="00E42428" w:rsidRPr="00937C25" w:rsidRDefault="00E42428" w:rsidP="00597596">
            <w:pPr>
              <w:rPr>
                <w:b/>
              </w:rPr>
            </w:pPr>
            <w:r w:rsidRPr="00937C25">
              <w:rPr>
                <w:b/>
              </w:rPr>
              <w:t>ПР</w:t>
            </w:r>
            <w:r w:rsidR="00EB3AB3">
              <w:rPr>
                <w:b/>
              </w:rPr>
              <w:t>10</w:t>
            </w:r>
          </w:p>
          <w:p w:rsidR="00E42428" w:rsidRDefault="00E42428" w:rsidP="00597596"/>
        </w:tc>
      </w:tr>
      <w:tr w:rsidR="00EB3AB3" w:rsidTr="00597596">
        <w:tc>
          <w:tcPr>
            <w:tcW w:w="817" w:type="dxa"/>
          </w:tcPr>
          <w:p w:rsidR="00EB3AB3" w:rsidRDefault="00EB3AB3" w:rsidP="00597596">
            <w:r>
              <w:t>38</w:t>
            </w:r>
          </w:p>
        </w:tc>
        <w:tc>
          <w:tcPr>
            <w:tcW w:w="709" w:type="dxa"/>
          </w:tcPr>
          <w:p w:rsidR="00EB3AB3" w:rsidRDefault="00EB3AB3" w:rsidP="00597596"/>
        </w:tc>
        <w:tc>
          <w:tcPr>
            <w:tcW w:w="3401" w:type="dxa"/>
          </w:tcPr>
          <w:p w:rsidR="00EB3AB3" w:rsidRPr="00646C50" w:rsidRDefault="00EB3AB3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об’єкта в мові програмуван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ня, його властивостей і методів</w:t>
            </w:r>
          </w:p>
        </w:tc>
        <w:tc>
          <w:tcPr>
            <w:tcW w:w="3828" w:type="dxa"/>
          </w:tcPr>
          <w:p w:rsidR="00EB3AB3" w:rsidRPr="00CB265A" w:rsidRDefault="00EB3AB3" w:rsidP="00AB590B">
            <w:pPr>
              <w:pStyle w:val="a4"/>
              <w:ind w:firstLine="0"/>
              <w:rPr>
                <w:u w:val="single"/>
              </w:rPr>
            </w:pPr>
            <w:r w:rsidRPr="00053CE1">
              <w:rPr>
                <w:i/>
              </w:rPr>
              <w:t>Розуміє</w:t>
            </w:r>
            <w:r w:rsidRPr="00DD345F">
              <w:t xml:space="preserve"> поняття об’єкта в мові програмування, його властивостей і методів.</w:t>
            </w:r>
            <w:r w:rsidRPr="00DD345F">
              <w:rPr>
                <w:u w:val="single"/>
              </w:rPr>
              <w:t xml:space="preserve"> </w:t>
            </w:r>
          </w:p>
        </w:tc>
        <w:tc>
          <w:tcPr>
            <w:tcW w:w="1100" w:type="dxa"/>
          </w:tcPr>
          <w:p w:rsidR="00EB3AB3" w:rsidRDefault="00EB3AB3" w:rsidP="00597596">
            <w:r>
              <w:t>С. 140-142</w:t>
            </w:r>
          </w:p>
        </w:tc>
      </w:tr>
      <w:tr w:rsidR="00EB3AB3" w:rsidTr="00597596">
        <w:tc>
          <w:tcPr>
            <w:tcW w:w="817" w:type="dxa"/>
          </w:tcPr>
          <w:p w:rsidR="00EB3AB3" w:rsidRDefault="00EB3AB3" w:rsidP="00597596">
            <w:r>
              <w:t>39</w:t>
            </w:r>
          </w:p>
        </w:tc>
        <w:tc>
          <w:tcPr>
            <w:tcW w:w="709" w:type="dxa"/>
          </w:tcPr>
          <w:p w:rsidR="00EB3AB3" w:rsidRDefault="00EB3AB3" w:rsidP="00597596"/>
        </w:tc>
        <w:tc>
          <w:tcPr>
            <w:tcW w:w="3401" w:type="dxa"/>
          </w:tcPr>
          <w:p w:rsidR="00EB3AB3" w:rsidRPr="00646C50" w:rsidRDefault="00EB3AB3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Графічний інтерфейс, основні компоненти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ограми з графічним інтерфейсом</w:t>
            </w:r>
          </w:p>
        </w:tc>
        <w:tc>
          <w:tcPr>
            <w:tcW w:w="3828" w:type="dxa"/>
          </w:tcPr>
          <w:p w:rsidR="00EB3AB3" w:rsidRPr="00053CE1" w:rsidRDefault="00EB3AB3" w:rsidP="00AB590B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EB3AB3" w:rsidRDefault="00EB3AB3" w:rsidP="00597596">
            <w:r>
              <w:t>С. 143-144</w:t>
            </w:r>
          </w:p>
        </w:tc>
      </w:tr>
      <w:tr w:rsidR="00EB3AB3" w:rsidTr="00597596">
        <w:tc>
          <w:tcPr>
            <w:tcW w:w="817" w:type="dxa"/>
          </w:tcPr>
          <w:p w:rsidR="00EB3AB3" w:rsidRDefault="00EB3AB3" w:rsidP="00597596">
            <w:r>
              <w:t>40</w:t>
            </w:r>
          </w:p>
        </w:tc>
        <w:tc>
          <w:tcPr>
            <w:tcW w:w="709" w:type="dxa"/>
          </w:tcPr>
          <w:p w:rsidR="00EB3AB3" w:rsidRDefault="00EB3AB3" w:rsidP="00597596"/>
        </w:tc>
        <w:tc>
          <w:tcPr>
            <w:tcW w:w="3401" w:type="dxa"/>
          </w:tcPr>
          <w:p w:rsidR="00EB3AB3" w:rsidRPr="00A9291F" w:rsidRDefault="00EB3AB3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Текстовий напис</w:t>
            </w:r>
          </w:p>
        </w:tc>
        <w:tc>
          <w:tcPr>
            <w:tcW w:w="3828" w:type="dxa"/>
          </w:tcPr>
          <w:p w:rsidR="00EB3AB3" w:rsidRDefault="00EB3AB3" w:rsidP="00AB590B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  <w:r w:rsidRPr="00053CE1">
              <w:rPr>
                <w:i/>
              </w:rPr>
              <w:t xml:space="preserve"> </w:t>
            </w:r>
          </w:p>
          <w:p w:rsidR="00EB3AB3" w:rsidRPr="00937C25" w:rsidRDefault="00EB3AB3" w:rsidP="00AB590B">
            <w:pPr>
              <w:pStyle w:val="a4"/>
              <w:ind w:firstLine="0"/>
            </w:pPr>
            <w:r w:rsidRPr="00053CE1">
              <w:rPr>
                <w:i/>
              </w:rPr>
              <w:t>Створює і налагоджує</w:t>
            </w:r>
            <w:r w:rsidRPr="00DD345F">
              <w:t xml:space="preserve"> програми</w:t>
            </w:r>
            <w:r>
              <w:t xml:space="preserve">, зокрема </w:t>
            </w:r>
            <w:proofErr w:type="spellStart"/>
            <w:r>
              <w:t>подійно-</w:t>
            </w:r>
            <w:proofErr w:type="spellEnd"/>
            <w:r>
              <w:t xml:space="preserve">  й об’єктно-орієнтовані</w:t>
            </w:r>
            <w:r w:rsidRPr="00DD345F">
              <w:t>.</w:t>
            </w:r>
          </w:p>
        </w:tc>
        <w:tc>
          <w:tcPr>
            <w:tcW w:w="1100" w:type="dxa"/>
          </w:tcPr>
          <w:p w:rsidR="00EB3AB3" w:rsidRDefault="00EB3AB3" w:rsidP="00597596">
            <w:r>
              <w:t>С. 145-147</w:t>
            </w:r>
          </w:p>
          <w:p w:rsidR="00FE7658" w:rsidRPr="00160540" w:rsidRDefault="00FE7658" w:rsidP="00597596">
            <w:pPr>
              <w:rPr>
                <w:b/>
              </w:rPr>
            </w:pPr>
            <w:r w:rsidRPr="00160540">
              <w:rPr>
                <w:b/>
              </w:rPr>
              <w:t>ПР11</w:t>
            </w:r>
          </w:p>
        </w:tc>
      </w:tr>
      <w:tr w:rsidR="00FE7658" w:rsidTr="00597596">
        <w:tc>
          <w:tcPr>
            <w:tcW w:w="817" w:type="dxa"/>
          </w:tcPr>
          <w:p w:rsidR="00FE7658" w:rsidRDefault="00FE7658" w:rsidP="00966C60">
            <w:r>
              <w:t>41</w:t>
            </w:r>
          </w:p>
        </w:tc>
        <w:tc>
          <w:tcPr>
            <w:tcW w:w="709" w:type="dxa"/>
          </w:tcPr>
          <w:p w:rsidR="00FE7658" w:rsidRDefault="00FE7658" w:rsidP="00966C60"/>
        </w:tc>
        <w:tc>
          <w:tcPr>
            <w:tcW w:w="3401" w:type="dxa"/>
          </w:tcPr>
          <w:p w:rsidR="00FE7658" w:rsidRPr="00A9291F" w:rsidRDefault="00FE7658" w:rsidP="0096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Кнопка</w:t>
            </w:r>
          </w:p>
        </w:tc>
        <w:tc>
          <w:tcPr>
            <w:tcW w:w="3828" w:type="dxa"/>
          </w:tcPr>
          <w:p w:rsidR="00FE7658" w:rsidRDefault="00FE7658" w:rsidP="00966C60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</w:t>
            </w:r>
            <w:r w:rsidRPr="00DD345F">
              <w:lastRenderedPageBreak/>
              <w:t>користується ними.</w:t>
            </w:r>
          </w:p>
          <w:p w:rsidR="00FE7658" w:rsidRPr="00937C25" w:rsidRDefault="00FE7658" w:rsidP="00966C60">
            <w:pPr>
              <w:pStyle w:val="a4"/>
              <w:ind w:firstLine="0"/>
              <w:rPr>
                <w:b/>
              </w:rPr>
            </w:pPr>
          </w:p>
        </w:tc>
        <w:tc>
          <w:tcPr>
            <w:tcW w:w="1100" w:type="dxa"/>
          </w:tcPr>
          <w:p w:rsidR="00FE7658" w:rsidRDefault="00FE7658" w:rsidP="00966C60">
            <w:r>
              <w:lastRenderedPageBreak/>
              <w:t>С. 148-151</w:t>
            </w:r>
          </w:p>
        </w:tc>
      </w:tr>
      <w:tr w:rsidR="00FE7658" w:rsidTr="00597596">
        <w:tc>
          <w:tcPr>
            <w:tcW w:w="817" w:type="dxa"/>
          </w:tcPr>
          <w:p w:rsidR="00FE7658" w:rsidRDefault="00FE7658" w:rsidP="00597596">
            <w:r>
              <w:lastRenderedPageBreak/>
              <w:t>42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A9291F" w:rsidRDefault="00FE7658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t>Обробники подій, пов’язаних з елементами керування.</w:t>
            </w:r>
          </w:p>
        </w:tc>
        <w:tc>
          <w:tcPr>
            <w:tcW w:w="3828" w:type="dxa"/>
          </w:tcPr>
          <w:p w:rsidR="00FE7658" w:rsidRPr="00937C25" w:rsidRDefault="00FE7658" w:rsidP="00AB590B">
            <w:pPr>
              <w:pStyle w:val="a4"/>
              <w:ind w:firstLine="0"/>
              <w:rPr>
                <w:b/>
              </w:rPr>
            </w:pPr>
            <w:r w:rsidRPr="00053CE1">
              <w:rPr>
                <w:i/>
              </w:rPr>
              <w:t>Створює і налагоджує</w:t>
            </w:r>
            <w:r w:rsidRPr="00DD345F">
              <w:t xml:space="preserve"> програми</w:t>
            </w:r>
            <w:r>
              <w:t xml:space="preserve">, зокрема </w:t>
            </w:r>
            <w:proofErr w:type="spellStart"/>
            <w:r>
              <w:t>подійно-</w:t>
            </w:r>
            <w:proofErr w:type="spellEnd"/>
            <w:r>
              <w:t xml:space="preserve">  й об’єктно-орієнтовані</w:t>
            </w:r>
            <w:r w:rsidRPr="00DD345F">
              <w:t>.</w:t>
            </w:r>
          </w:p>
        </w:tc>
        <w:tc>
          <w:tcPr>
            <w:tcW w:w="1100" w:type="dxa"/>
          </w:tcPr>
          <w:p w:rsidR="00FE7658" w:rsidRDefault="00FE7658" w:rsidP="00597596">
            <w:r>
              <w:t>С. 151-153</w:t>
            </w:r>
          </w:p>
        </w:tc>
      </w:tr>
      <w:tr w:rsidR="00FE7658" w:rsidTr="00597596">
        <w:tc>
          <w:tcPr>
            <w:tcW w:w="817" w:type="dxa"/>
          </w:tcPr>
          <w:p w:rsidR="00FE7658" w:rsidRDefault="00FE7658" w:rsidP="00597596">
            <w:r>
              <w:t>43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A9291F" w:rsidRDefault="00FE7658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Вікно повідомлень</w:t>
            </w:r>
          </w:p>
        </w:tc>
        <w:tc>
          <w:tcPr>
            <w:tcW w:w="3828" w:type="dxa"/>
          </w:tcPr>
          <w:p w:rsidR="00FE7658" w:rsidRPr="00937C25" w:rsidRDefault="00FE7658" w:rsidP="00AB590B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FE7658" w:rsidRDefault="00FE7658" w:rsidP="00597596">
            <w:r>
              <w:t>С. 153-155</w:t>
            </w:r>
          </w:p>
          <w:p w:rsidR="00FE7658" w:rsidRPr="00160540" w:rsidRDefault="00FE7658" w:rsidP="00597596">
            <w:pPr>
              <w:rPr>
                <w:b/>
              </w:rPr>
            </w:pPr>
            <w:r w:rsidRPr="00160540">
              <w:rPr>
                <w:b/>
              </w:rPr>
              <w:t>ПР 12</w:t>
            </w:r>
          </w:p>
        </w:tc>
      </w:tr>
      <w:tr w:rsidR="00FE7658" w:rsidTr="00597596">
        <w:tc>
          <w:tcPr>
            <w:tcW w:w="817" w:type="dxa"/>
          </w:tcPr>
          <w:p w:rsidR="00FE7658" w:rsidRDefault="00FE7658" w:rsidP="00597596">
            <w:r>
              <w:t>44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DD345F" w:rsidRDefault="00FE7658" w:rsidP="00FE7658"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Текстове поле. </w:t>
            </w:r>
          </w:p>
        </w:tc>
        <w:tc>
          <w:tcPr>
            <w:tcW w:w="3828" w:type="dxa"/>
          </w:tcPr>
          <w:p w:rsidR="00FE7658" w:rsidRPr="00053CE1" w:rsidRDefault="00FE7658" w:rsidP="00AB590B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FE7658" w:rsidRDefault="00FE7658" w:rsidP="00597596">
            <w:r>
              <w:t>С. 155-159</w:t>
            </w:r>
          </w:p>
        </w:tc>
      </w:tr>
      <w:tr w:rsidR="00FE7658" w:rsidTr="00597596">
        <w:tc>
          <w:tcPr>
            <w:tcW w:w="817" w:type="dxa"/>
          </w:tcPr>
          <w:p w:rsidR="00FE7658" w:rsidRDefault="00FE7658" w:rsidP="00597596">
            <w:r>
              <w:t>45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A9291F" w:rsidRDefault="00FE7658" w:rsidP="00FE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текстових величин мовою програмування</w:t>
            </w:r>
          </w:p>
        </w:tc>
        <w:tc>
          <w:tcPr>
            <w:tcW w:w="3828" w:type="dxa"/>
          </w:tcPr>
          <w:p w:rsidR="00FE7658" w:rsidRPr="00937C25" w:rsidRDefault="00FE7658" w:rsidP="003D025A">
            <w:pPr>
              <w:pStyle w:val="a4"/>
              <w:ind w:firstLine="0"/>
              <w:rPr>
                <w:b/>
              </w:rPr>
            </w:pPr>
            <w:r w:rsidRPr="00053CE1">
              <w:rPr>
                <w:i/>
              </w:rPr>
              <w:t>Створює і налагоджує</w:t>
            </w:r>
            <w:r w:rsidRPr="00DD345F">
              <w:t xml:space="preserve"> програми</w:t>
            </w:r>
            <w:r>
              <w:t xml:space="preserve">, зокрема </w:t>
            </w:r>
            <w:proofErr w:type="spellStart"/>
            <w:r>
              <w:t>подійно-</w:t>
            </w:r>
            <w:proofErr w:type="spellEnd"/>
            <w:r>
              <w:t xml:space="preserve">  й об’єктно-орієнтовані</w:t>
            </w:r>
            <w:r w:rsidRPr="00DD345F">
              <w:t>.</w:t>
            </w:r>
          </w:p>
        </w:tc>
        <w:tc>
          <w:tcPr>
            <w:tcW w:w="1100" w:type="dxa"/>
          </w:tcPr>
          <w:p w:rsidR="00FE7658" w:rsidRDefault="00FE7658" w:rsidP="00597596">
            <w:r>
              <w:t>С. 159-163</w:t>
            </w:r>
          </w:p>
          <w:p w:rsidR="009309E5" w:rsidRPr="009309E5" w:rsidRDefault="009309E5" w:rsidP="00597596">
            <w:pPr>
              <w:rPr>
                <w:b/>
              </w:rPr>
            </w:pPr>
            <w:r w:rsidRPr="009309E5">
              <w:rPr>
                <w:b/>
              </w:rPr>
              <w:t>ТО4</w:t>
            </w:r>
          </w:p>
        </w:tc>
      </w:tr>
      <w:tr w:rsidR="00FE7658" w:rsidTr="00597596">
        <w:tc>
          <w:tcPr>
            <w:tcW w:w="817" w:type="dxa"/>
          </w:tcPr>
          <w:p w:rsidR="00FE7658" w:rsidRDefault="00167243" w:rsidP="00597596">
            <w:r>
              <w:t>46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D128CC" w:rsidRDefault="00FE765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Умовні оператори (коротка та повна форма).</w:t>
            </w:r>
          </w:p>
        </w:tc>
        <w:tc>
          <w:tcPr>
            <w:tcW w:w="3828" w:type="dxa"/>
          </w:tcPr>
          <w:p w:rsidR="00FE7658" w:rsidRPr="00A9291F" w:rsidRDefault="00FE7658" w:rsidP="00597596">
            <w:pPr>
              <w:pStyle w:val="a4"/>
              <w:ind w:firstLine="0"/>
            </w:pPr>
            <w:r w:rsidRPr="00053CE1">
              <w:rPr>
                <w:i/>
              </w:rPr>
              <w:t>Обґрунтовує</w:t>
            </w:r>
            <w:r w:rsidRPr="00DD345F">
              <w:t xml:space="preserve"> вибір типів</w:t>
            </w:r>
            <w:r>
              <w:t xml:space="preserve"> даних для розв’язування задачі</w:t>
            </w:r>
          </w:p>
        </w:tc>
        <w:tc>
          <w:tcPr>
            <w:tcW w:w="1100" w:type="dxa"/>
          </w:tcPr>
          <w:p w:rsidR="00FE7658" w:rsidRDefault="00167243" w:rsidP="00597596">
            <w:r>
              <w:t>С. 164-169</w:t>
            </w:r>
          </w:p>
        </w:tc>
      </w:tr>
      <w:tr w:rsidR="00FE7658" w:rsidTr="00597596">
        <w:tc>
          <w:tcPr>
            <w:tcW w:w="817" w:type="dxa"/>
          </w:tcPr>
          <w:p w:rsidR="00FE7658" w:rsidRDefault="00167243" w:rsidP="00597596">
            <w:r>
              <w:t>47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D128CC" w:rsidRDefault="00FE7658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на розгалуження</w:t>
            </w:r>
          </w:p>
        </w:tc>
        <w:tc>
          <w:tcPr>
            <w:tcW w:w="3828" w:type="dxa"/>
          </w:tcPr>
          <w:p w:rsidR="00FE7658" w:rsidRPr="00053CE1" w:rsidRDefault="00FE7658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 xml:space="preserve">Розпізнає </w:t>
            </w:r>
            <w:r w:rsidRPr="00DD345F">
              <w:t>задачі, для розв’язання яких доцільно використовувати засоби програмування</w:t>
            </w:r>
          </w:p>
        </w:tc>
        <w:tc>
          <w:tcPr>
            <w:tcW w:w="1100" w:type="dxa"/>
          </w:tcPr>
          <w:p w:rsidR="00FE7658" w:rsidRDefault="00167243" w:rsidP="0049612A">
            <w:r>
              <w:t>С. 164-169</w:t>
            </w:r>
          </w:p>
        </w:tc>
      </w:tr>
      <w:tr w:rsidR="00FE7658" w:rsidTr="00597596">
        <w:tc>
          <w:tcPr>
            <w:tcW w:w="817" w:type="dxa"/>
          </w:tcPr>
          <w:p w:rsidR="00FE7658" w:rsidRDefault="00167243" w:rsidP="00597596">
            <w:r>
              <w:t>48</w:t>
            </w:r>
          </w:p>
        </w:tc>
        <w:tc>
          <w:tcPr>
            <w:tcW w:w="709" w:type="dxa"/>
          </w:tcPr>
          <w:p w:rsidR="00FE7658" w:rsidRDefault="00FE7658" w:rsidP="00597596"/>
        </w:tc>
        <w:tc>
          <w:tcPr>
            <w:tcW w:w="3401" w:type="dxa"/>
          </w:tcPr>
          <w:p w:rsidR="00FE7658" w:rsidRPr="00D128CC" w:rsidRDefault="00FE7658" w:rsidP="00167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Прапорець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</w:t>
            </w:r>
            <w:r w:rsidR="00167243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микач</w:t>
            </w:r>
          </w:p>
        </w:tc>
        <w:tc>
          <w:tcPr>
            <w:tcW w:w="3828" w:type="dxa"/>
          </w:tcPr>
          <w:p w:rsidR="00FE7658" w:rsidRPr="00053CE1" w:rsidRDefault="00FE7658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FE7658" w:rsidRDefault="00167243" w:rsidP="00597596">
            <w:r>
              <w:t>С. 169-173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B590B">
            <w:r>
              <w:t>49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AB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 найбільшого та найменшого серед кількох значень</w:t>
            </w:r>
          </w:p>
        </w:tc>
        <w:tc>
          <w:tcPr>
            <w:tcW w:w="3828" w:type="dxa"/>
          </w:tcPr>
          <w:p w:rsidR="00167243" w:rsidRPr="00A9291F" w:rsidRDefault="00167243" w:rsidP="00AB590B">
            <w:pPr>
              <w:pStyle w:val="a4"/>
              <w:ind w:firstLine="0"/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169-173</w:t>
            </w:r>
          </w:p>
          <w:p w:rsidR="00167243" w:rsidRPr="00160540" w:rsidRDefault="00167243" w:rsidP="00597596">
            <w:pPr>
              <w:rPr>
                <w:b/>
              </w:rPr>
            </w:pPr>
            <w:r w:rsidRPr="00160540">
              <w:rPr>
                <w:b/>
              </w:rPr>
              <w:t>ПР13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B590B">
            <w:r>
              <w:t>50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307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Оператори циклу. </w:t>
            </w:r>
          </w:p>
        </w:tc>
        <w:tc>
          <w:tcPr>
            <w:tcW w:w="3828" w:type="dxa"/>
          </w:tcPr>
          <w:p w:rsidR="00167243" w:rsidRPr="00053CE1" w:rsidRDefault="00167243" w:rsidP="003074DC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 xml:space="preserve">Розпізнає </w:t>
            </w:r>
            <w:r w:rsidRPr="00DD345F">
              <w:t>задачі, для розв’язання яких доцільно використовувати засоби програмування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174-176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B590B">
            <w:r>
              <w:t>51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6A4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CC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Вкладені цикли.</w:t>
            </w:r>
          </w:p>
        </w:tc>
        <w:tc>
          <w:tcPr>
            <w:tcW w:w="3828" w:type="dxa"/>
          </w:tcPr>
          <w:p w:rsidR="00167243" w:rsidRPr="00053CE1" w:rsidRDefault="00167243" w:rsidP="006A401E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 xml:space="preserve">Розпізнає </w:t>
            </w:r>
            <w:r w:rsidRPr="00DD345F">
              <w:t>задачі, для розв’язання яких доцільно використовувати засоби програмування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176-179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B590B">
            <w:r>
              <w:t>52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4F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на опрацювання повторень</w:t>
            </w:r>
          </w:p>
        </w:tc>
        <w:tc>
          <w:tcPr>
            <w:tcW w:w="3828" w:type="dxa"/>
          </w:tcPr>
          <w:p w:rsidR="00167243" w:rsidRPr="00A9291F" w:rsidRDefault="00167243" w:rsidP="004F5806">
            <w:pPr>
              <w:pStyle w:val="a4"/>
              <w:ind w:firstLine="0"/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176-179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22321">
            <w:r>
              <w:t>53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4F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1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та методи елементів керування.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вибору</w:t>
            </w:r>
          </w:p>
        </w:tc>
        <w:tc>
          <w:tcPr>
            <w:tcW w:w="3828" w:type="dxa"/>
          </w:tcPr>
          <w:p w:rsidR="00167243" w:rsidRPr="00053CE1" w:rsidRDefault="00167243" w:rsidP="004F580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179-181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A22321">
            <w:r>
              <w:t>54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4F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з використанням вкладених циклів</w:t>
            </w:r>
          </w:p>
        </w:tc>
        <w:tc>
          <w:tcPr>
            <w:tcW w:w="3828" w:type="dxa"/>
          </w:tcPr>
          <w:p w:rsidR="00167243" w:rsidRPr="00A9291F" w:rsidRDefault="00167243" w:rsidP="004F5806">
            <w:pPr>
              <w:pStyle w:val="a4"/>
              <w:ind w:firstLine="0"/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179-181</w:t>
            </w:r>
            <w:r>
              <w:t xml:space="preserve"> </w:t>
            </w:r>
          </w:p>
          <w:p w:rsidR="00167243" w:rsidRPr="00160540" w:rsidRDefault="00167243" w:rsidP="00597596">
            <w:pPr>
              <w:rPr>
                <w:b/>
              </w:rPr>
            </w:pPr>
            <w:r w:rsidRPr="00160540">
              <w:rPr>
                <w:b/>
              </w:rPr>
              <w:t>ПР-14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597596">
            <w:r>
              <w:t>55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Графічне відображення даних мовою програмування</w:t>
            </w:r>
          </w:p>
        </w:tc>
        <w:tc>
          <w:tcPr>
            <w:tcW w:w="3828" w:type="dxa"/>
          </w:tcPr>
          <w:p w:rsidR="00167243" w:rsidRDefault="00167243" w:rsidP="00167243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  <w:p w:rsidR="00167243" w:rsidRPr="00A9291F" w:rsidRDefault="00167243" w:rsidP="00597596">
            <w:pPr>
              <w:pStyle w:val="a4"/>
              <w:ind w:firstLine="0"/>
            </w:pPr>
          </w:p>
        </w:tc>
        <w:tc>
          <w:tcPr>
            <w:tcW w:w="1100" w:type="dxa"/>
          </w:tcPr>
          <w:p w:rsidR="00167243" w:rsidRDefault="00167243" w:rsidP="00597596">
            <w:r>
              <w:t>С. 182-187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597596">
            <w:r>
              <w:t>56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D128CC" w:rsidRDefault="00167243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малюнків та підписів у програмах</w:t>
            </w:r>
          </w:p>
        </w:tc>
        <w:tc>
          <w:tcPr>
            <w:tcW w:w="3828" w:type="dxa"/>
          </w:tcPr>
          <w:p w:rsidR="00167243" w:rsidRPr="00A9291F" w:rsidRDefault="00167243" w:rsidP="00597596">
            <w:pPr>
              <w:pStyle w:val="a4"/>
              <w:ind w:firstLine="0"/>
            </w:pPr>
            <w:r w:rsidRPr="00053CE1">
              <w:rPr>
                <w:i/>
              </w:rPr>
              <w:t>Пояснює</w:t>
            </w:r>
            <w:r w:rsidRPr="00DD345F">
              <w:t xml:space="preserve"> функції елементів графічного інтерфейсу та користується ними.</w:t>
            </w:r>
          </w:p>
        </w:tc>
        <w:tc>
          <w:tcPr>
            <w:tcW w:w="1100" w:type="dxa"/>
          </w:tcPr>
          <w:p w:rsidR="00167243" w:rsidRDefault="00167243" w:rsidP="00597596">
            <w:r>
              <w:t>С. 187-190</w:t>
            </w:r>
          </w:p>
        </w:tc>
      </w:tr>
      <w:tr w:rsidR="00167243" w:rsidTr="00597596">
        <w:tc>
          <w:tcPr>
            <w:tcW w:w="817" w:type="dxa"/>
          </w:tcPr>
          <w:p w:rsidR="00167243" w:rsidRDefault="00167243" w:rsidP="00597596">
            <w:r>
              <w:t>57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Default="00167243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графічних даних</w:t>
            </w:r>
          </w:p>
        </w:tc>
        <w:tc>
          <w:tcPr>
            <w:tcW w:w="3828" w:type="dxa"/>
          </w:tcPr>
          <w:p w:rsidR="00167243" w:rsidRPr="00053CE1" w:rsidRDefault="00167243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Планує</w:t>
            </w:r>
            <w:r w:rsidRPr="00DD345F">
              <w:t xml:space="preserve"> процес розв’язування задачі з використанням програмування.</w:t>
            </w:r>
          </w:p>
        </w:tc>
        <w:tc>
          <w:tcPr>
            <w:tcW w:w="1100" w:type="dxa"/>
          </w:tcPr>
          <w:p w:rsidR="00167243" w:rsidRDefault="00167243" w:rsidP="00665EA5">
            <w:r>
              <w:t>С. 187-190</w:t>
            </w:r>
          </w:p>
          <w:p w:rsidR="00167243" w:rsidRPr="00160540" w:rsidRDefault="00167243" w:rsidP="00665EA5">
            <w:pPr>
              <w:rPr>
                <w:b/>
              </w:rPr>
            </w:pPr>
            <w:r w:rsidRPr="00160540">
              <w:rPr>
                <w:b/>
              </w:rPr>
              <w:t>ПР-15</w:t>
            </w:r>
          </w:p>
        </w:tc>
      </w:tr>
      <w:tr w:rsidR="00167243" w:rsidTr="00597596">
        <w:tc>
          <w:tcPr>
            <w:tcW w:w="817" w:type="dxa"/>
          </w:tcPr>
          <w:p w:rsidR="00167243" w:rsidRDefault="00E71548" w:rsidP="00597596">
            <w:r>
              <w:t>58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A9291F" w:rsidRDefault="00167243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завдань</w:t>
            </w:r>
          </w:p>
        </w:tc>
        <w:tc>
          <w:tcPr>
            <w:tcW w:w="3828" w:type="dxa"/>
          </w:tcPr>
          <w:p w:rsidR="00167243" w:rsidRDefault="00167243" w:rsidP="00597596">
            <w:pPr>
              <w:pStyle w:val="a4"/>
              <w:ind w:firstLine="0"/>
            </w:pPr>
            <w:r w:rsidRPr="00053CE1">
              <w:rPr>
                <w:i/>
              </w:rPr>
              <w:t xml:space="preserve">Розв’язує </w:t>
            </w:r>
            <w:r w:rsidRPr="00053CE1">
              <w:t>з</w:t>
            </w:r>
            <w:r w:rsidRPr="00DD345F">
              <w:t xml:space="preserve">адачі з використанням усіх базових алгоритмічних </w:t>
            </w:r>
            <w:r w:rsidRPr="00DD345F">
              <w:lastRenderedPageBreak/>
              <w:t>структур, змінних та констант.</w:t>
            </w:r>
          </w:p>
          <w:p w:rsidR="00167243" w:rsidRPr="00937C25" w:rsidRDefault="00167243" w:rsidP="00E71548">
            <w:pPr>
              <w:pStyle w:val="a4"/>
              <w:ind w:firstLine="0"/>
            </w:pPr>
            <w:r w:rsidRPr="00053CE1">
              <w:rPr>
                <w:i/>
              </w:rPr>
              <w:t>Обґрунтовує</w:t>
            </w:r>
            <w:r w:rsidRPr="00DD345F">
              <w:t xml:space="preserve"> вибір типів</w:t>
            </w:r>
            <w:r>
              <w:t xml:space="preserve"> даних для розв’язування задачі</w:t>
            </w:r>
            <w:r w:rsidR="00E71548">
              <w:t>.</w:t>
            </w:r>
          </w:p>
        </w:tc>
        <w:tc>
          <w:tcPr>
            <w:tcW w:w="1100" w:type="dxa"/>
          </w:tcPr>
          <w:p w:rsidR="00167243" w:rsidRDefault="00167243" w:rsidP="00597596"/>
        </w:tc>
      </w:tr>
      <w:tr w:rsidR="00167243" w:rsidTr="00597596">
        <w:tc>
          <w:tcPr>
            <w:tcW w:w="817" w:type="dxa"/>
          </w:tcPr>
          <w:p w:rsidR="00167243" w:rsidRDefault="00E71548" w:rsidP="00597596">
            <w:r>
              <w:lastRenderedPageBreak/>
              <w:t>59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Pr="00A9291F" w:rsidRDefault="00167243" w:rsidP="00597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Pr="00646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проектів</w:t>
            </w:r>
          </w:p>
        </w:tc>
        <w:tc>
          <w:tcPr>
            <w:tcW w:w="3828" w:type="dxa"/>
          </w:tcPr>
          <w:p w:rsidR="00167243" w:rsidRPr="00937C25" w:rsidRDefault="00E71548" w:rsidP="00E71548">
            <w:pPr>
              <w:pStyle w:val="a4"/>
              <w:ind w:firstLine="0"/>
            </w:pPr>
            <w:r w:rsidRPr="00053CE1">
              <w:rPr>
                <w:i/>
              </w:rPr>
              <w:t>Оцінює</w:t>
            </w:r>
            <w:r w:rsidRPr="00DD345F">
              <w:t xml:space="preserve"> відповідність результатів виконання програми поставлен</w:t>
            </w:r>
            <w:r>
              <w:t>ій</w:t>
            </w:r>
            <w:r w:rsidRPr="00DD345F">
              <w:t xml:space="preserve"> задачі.</w:t>
            </w:r>
          </w:p>
        </w:tc>
        <w:tc>
          <w:tcPr>
            <w:tcW w:w="1100" w:type="dxa"/>
          </w:tcPr>
          <w:p w:rsidR="00167243" w:rsidRDefault="00E71548" w:rsidP="00E71548">
            <w:pPr>
              <w:rPr>
                <w:b/>
              </w:rPr>
            </w:pPr>
            <w:r w:rsidRPr="00160540">
              <w:rPr>
                <w:b/>
              </w:rPr>
              <w:t>ПР1</w:t>
            </w:r>
            <w:r w:rsidRPr="00160540">
              <w:rPr>
                <w:b/>
              </w:rPr>
              <w:t>6</w:t>
            </w:r>
          </w:p>
          <w:p w:rsidR="009309E5" w:rsidRPr="00160540" w:rsidRDefault="009309E5" w:rsidP="00E71548">
            <w:pPr>
              <w:rPr>
                <w:b/>
              </w:rPr>
            </w:pPr>
            <w:r>
              <w:rPr>
                <w:b/>
              </w:rPr>
              <w:t>ТО5</w:t>
            </w:r>
          </w:p>
        </w:tc>
      </w:tr>
      <w:tr w:rsidR="00167243" w:rsidTr="00E42428">
        <w:tc>
          <w:tcPr>
            <w:tcW w:w="9855" w:type="dxa"/>
            <w:gridSpan w:val="5"/>
          </w:tcPr>
          <w:p w:rsidR="00167243" w:rsidRDefault="00167243" w:rsidP="00160540">
            <w:pPr>
              <w:jc w:val="center"/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Створення та публікація </w:t>
            </w:r>
            <w:proofErr w:type="spellStart"/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веб-ресурсів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60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год.)</w:t>
            </w:r>
          </w:p>
        </w:tc>
      </w:tr>
      <w:tr w:rsidR="00167243" w:rsidTr="00597596">
        <w:tc>
          <w:tcPr>
            <w:tcW w:w="817" w:type="dxa"/>
          </w:tcPr>
          <w:p w:rsidR="00167243" w:rsidRDefault="00E71548" w:rsidP="00597596">
            <w:r>
              <w:t>60</w:t>
            </w:r>
          </w:p>
        </w:tc>
        <w:tc>
          <w:tcPr>
            <w:tcW w:w="709" w:type="dxa"/>
          </w:tcPr>
          <w:p w:rsidR="00167243" w:rsidRDefault="00167243" w:rsidP="00597596"/>
        </w:tc>
        <w:tc>
          <w:tcPr>
            <w:tcW w:w="3401" w:type="dxa"/>
          </w:tcPr>
          <w:p w:rsidR="00167243" w:rsidRDefault="00E71548" w:rsidP="00E71548">
            <w:pPr>
              <w:pStyle w:val="a4"/>
              <w:ind w:firstLine="0"/>
            </w:pPr>
            <w:r>
              <w:t>Структура сайту. Види сторінок сайту</w:t>
            </w:r>
          </w:p>
        </w:tc>
        <w:tc>
          <w:tcPr>
            <w:tcW w:w="3828" w:type="dxa"/>
          </w:tcPr>
          <w:p w:rsidR="00167243" w:rsidRPr="00AD247B" w:rsidRDefault="00E71548" w:rsidP="00597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Розуміє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сайту та </w:t>
            </w:r>
            <w:r w:rsidRPr="00E71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види сторінок сайту</w:t>
            </w:r>
          </w:p>
        </w:tc>
        <w:tc>
          <w:tcPr>
            <w:tcW w:w="1100" w:type="dxa"/>
          </w:tcPr>
          <w:p w:rsidR="00167243" w:rsidRDefault="00E71548" w:rsidP="00E71548">
            <w:r>
              <w:t>С. 191-198</w:t>
            </w:r>
          </w:p>
        </w:tc>
      </w:tr>
      <w:tr w:rsidR="00E71548" w:rsidTr="00597596">
        <w:tc>
          <w:tcPr>
            <w:tcW w:w="817" w:type="dxa"/>
          </w:tcPr>
          <w:p w:rsidR="00E71548" w:rsidRDefault="00E71548" w:rsidP="0056387E">
            <w:r>
              <w:t>61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Default="00E71548" w:rsidP="00597596">
            <w:pPr>
              <w:pStyle w:val="a4"/>
              <w:ind w:firstLine="0"/>
            </w:pPr>
            <w:r>
              <w:t xml:space="preserve">Поняття про </w:t>
            </w:r>
            <w:proofErr w:type="spellStart"/>
            <w:r>
              <w:t>веб-дизайн</w:t>
            </w:r>
            <w:proofErr w:type="spellEnd"/>
            <w:r>
              <w:t>. Вимоги до сайтів</w:t>
            </w:r>
          </w:p>
        </w:tc>
        <w:tc>
          <w:tcPr>
            <w:tcW w:w="3828" w:type="dxa"/>
          </w:tcPr>
          <w:p w:rsidR="00E71548" w:rsidRPr="00053CE1" w:rsidRDefault="00E71548" w:rsidP="00E7154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Знає </w:t>
            </w:r>
            <w:r w:rsidRPr="00E7154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дотримується </w:t>
            </w:r>
            <w:r w:rsidRPr="00E7154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до створення сайту</w:t>
            </w:r>
          </w:p>
        </w:tc>
        <w:tc>
          <w:tcPr>
            <w:tcW w:w="1100" w:type="dxa"/>
          </w:tcPr>
          <w:p w:rsidR="00E71548" w:rsidRDefault="00E71548" w:rsidP="00E71548">
            <w:r>
              <w:t>С. 198-200</w:t>
            </w:r>
          </w:p>
        </w:tc>
      </w:tr>
      <w:tr w:rsidR="00E71548" w:rsidTr="00597596">
        <w:tc>
          <w:tcPr>
            <w:tcW w:w="817" w:type="dxa"/>
          </w:tcPr>
          <w:p w:rsidR="00E71548" w:rsidRDefault="00E71548" w:rsidP="0056387E">
            <w:r>
              <w:t>62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Pr="00DD345F" w:rsidRDefault="00E71548" w:rsidP="00597596">
            <w:pPr>
              <w:pStyle w:val="a4"/>
              <w:ind w:firstLine="0"/>
            </w:pPr>
            <w:r w:rsidRPr="00DD345F">
              <w:t xml:space="preserve">Автоматизовані засоби для створення </w:t>
            </w:r>
            <w:r>
              <w:t xml:space="preserve">та публікації </w:t>
            </w:r>
            <w:proofErr w:type="spellStart"/>
            <w:r w:rsidRPr="00DD345F">
              <w:t>веб-ресурсів</w:t>
            </w:r>
            <w:proofErr w:type="spellEnd"/>
            <w:r w:rsidRPr="00DD345F">
              <w:t>.</w:t>
            </w:r>
          </w:p>
        </w:tc>
        <w:tc>
          <w:tcPr>
            <w:tcW w:w="3828" w:type="dxa"/>
          </w:tcPr>
          <w:p w:rsidR="00E71548" w:rsidRPr="00AD247B" w:rsidRDefault="00E71548" w:rsidP="00597596">
            <w:pPr>
              <w:pStyle w:val="a4"/>
              <w:ind w:firstLine="0"/>
            </w:pPr>
            <w:r w:rsidRPr="00053CE1">
              <w:rPr>
                <w:i/>
              </w:rPr>
              <w:t>Наводить приклади</w:t>
            </w:r>
            <w:r w:rsidRPr="00DD345F">
              <w:t xml:space="preserve"> засобів автоматизованого створення </w:t>
            </w:r>
            <w:proofErr w:type="spellStart"/>
            <w:r w:rsidRPr="00DD345F">
              <w:t>веб-сторінок.</w:t>
            </w:r>
            <w:r w:rsidRPr="00053CE1">
              <w:rPr>
                <w:i/>
              </w:rPr>
              <w:t>Створює</w:t>
            </w:r>
            <w:proofErr w:type="spellEnd"/>
            <w:r w:rsidRPr="00DD345F">
              <w:t xml:space="preserve"> </w:t>
            </w:r>
            <w:proofErr w:type="spellStart"/>
            <w:r w:rsidRPr="00DD345F">
              <w:t>веб-сторінки</w:t>
            </w:r>
            <w:proofErr w:type="spellEnd"/>
            <w:r w:rsidRPr="00DD345F">
              <w:t xml:space="preserve"> за допомогою автоматизованих засобів</w:t>
            </w:r>
            <w:r>
              <w:t xml:space="preserve"> та публікує їх в Інтернеті</w:t>
            </w:r>
            <w:r w:rsidRPr="00DD345F">
              <w:t>.</w:t>
            </w:r>
          </w:p>
        </w:tc>
        <w:tc>
          <w:tcPr>
            <w:tcW w:w="1100" w:type="dxa"/>
          </w:tcPr>
          <w:p w:rsidR="00E71548" w:rsidRDefault="00E71548" w:rsidP="00160540">
            <w:r>
              <w:t>С. 200-20</w:t>
            </w:r>
            <w:r w:rsidR="00160540">
              <w:t>7</w:t>
            </w:r>
          </w:p>
        </w:tc>
      </w:tr>
      <w:tr w:rsidR="00E71548" w:rsidTr="00597596">
        <w:tc>
          <w:tcPr>
            <w:tcW w:w="817" w:type="dxa"/>
          </w:tcPr>
          <w:p w:rsidR="00E71548" w:rsidRDefault="00160540" w:rsidP="00597596">
            <w:r>
              <w:t>63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Pr="00DD345F" w:rsidRDefault="00E71548" w:rsidP="00597596">
            <w:pPr>
              <w:pStyle w:val="a4"/>
              <w:ind w:firstLine="0"/>
            </w:pPr>
            <w:r w:rsidRPr="00DD345F">
              <w:t xml:space="preserve">Правила ергономічного розміщення відомостей на </w:t>
            </w:r>
            <w:proofErr w:type="spellStart"/>
            <w:r w:rsidRPr="00DD345F">
              <w:t>веб-сторінці</w:t>
            </w:r>
            <w:proofErr w:type="spellEnd"/>
          </w:p>
        </w:tc>
        <w:tc>
          <w:tcPr>
            <w:tcW w:w="3828" w:type="dxa"/>
          </w:tcPr>
          <w:p w:rsidR="00E71548" w:rsidRPr="00053CE1" w:rsidRDefault="00E71548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Дотримується</w:t>
            </w:r>
            <w:r w:rsidRPr="00DD345F">
              <w:t xml:space="preserve"> правил ергономічного розміщення матеріалів на </w:t>
            </w:r>
            <w:proofErr w:type="spellStart"/>
            <w:r w:rsidRPr="00DD345F">
              <w:t>веб-сторінці</w:t>
            </w:r>
            <w:proofErr w:type="spellEnd"/>
          </w:p>
        </w:tc>
        <w:tc>
          <w:tcPr>
            <w:tcW w:w="1100" w:type="dxa"/>
          </w:tcPr>
          <w:p w:rsidR="00E71548" w:rsidRDefault="00160540" w:rsidP="00597596">
            <w:r>
              <w:t>С. 202-203</w:t>
            </w:r>
          </w:p>
          <w:p w:rsidR="00E71548" w:rsidRDefault="00E71548" w:rsidP="00597596"/>
        </w:tc>
      </w:tr>
      <w:tr w:rsidR="00E71548" w:rsidTr="00597596">
        <w:tc>
          <w:tcPr>
            <w:tcW w:w="817" w:type="dxa"/>
          </w:tcPr>
          <w:p w:rsidR="00E71548" w:rsidRDefault="00160540" w:rsidP="00597596">
            <w:r>
              <w:t>64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Pr="00DD345F" w:rsidRDefault="00E71548" w:rsidP="00597596">
            <w:pPr>
              <w:pStyle w:val="a4"/>
              <w:ind w:firstLine="0"/>
            </w:pPr>
            <w:r>
              <w:t xml:space="preserve">Створення </w:t>
            </w:r>
            <w:proofErr w:type="spellStart"/>
            <w:r>
              <w:t>веб-сторінок</w:t>
            </w:r>
            <w:proofErr w:type="spellEnd"/>
            <w:r>
              <w:t xml:space="preserve"> </w:t>
            </w:r>
            <w:proofErr w:type="spellStart"/>
            <w:r>
              <w:t>завтоматизованими</w:t>
            </w:r>
            <w:proofErr w:type="spellEnd"/>
            <w:r>
              <w:t xml:space="preserve"> засобами</w:t>
            </w:r>
          </w:p>
        </w:tc>
        <w:tc>
          <w:tcPr>
            <w:tcW w:w="3828" w:type="dxa"/>
          </w:tcPr>
          <w:p w:rsidR="00E71548" w:rsidRPr="00053CE1" w:rsidRDefault="00E71548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Створює</w:t>
            </w:r>
            <w:r w:rsidRPr="00DD345F">
              <w:t xml:space="preserve"> </w:t>
            </w:r>
            <w:proofErr w:type="spellStart"/>
            <w:r w:rsidRPr="00DD345F">
              <w:t>веб-сторінки</w:t>
            </w:r>
            <w:proofErr w:type="spellEnd"/>
            <w:r w:rsidRPr="00DD345F">
              <w:t xml:space="preserve"> за допомогою автоматизованих засобів</w:t>
            </w:r>
            <w:r>
              <w:t xml:space="preserve"> та публікує їх в Інтернеті</w:t>
            </w:r>
            <w:r w:rsidRPr="00DD345F">
              <w:t>.</w:t>
            </w:r>
          </w:p>
        </w:tc>
        <w:tc>
          <w:tcPr>
            <w:tcW w:w="1100" w:type="dxa"/>
          </w:tcPr>
          <w:p w:rsidR="00E71548" w:rsidRPr="00F4612E" w:rsidRDefault="00E71548" w:rsidP="00E71548">
            <w:pPr>
              <w:rPr>
                <w:b/>
              </w:rPr>
            </w:pPr>
            <w:r w:rsidRPr="00F4612E">
              <w:rPr>
                <w:b/>
              </w:rPr>
              <w:t>ПР</w:t>
            </w:r>
            <w:r>
              <w:rPr>
                <w:b/>
              </w:rPr>
              <w:t>17</w:t>
            </w:r>
          </w:p>
        </w:tc>
      </w:tr>
      <w:tr w:rsidR="00E71548" w:rsidTr="00597596">
        <w:tc>
          <w:tcPr>
            <w:tcW w:w="817" w:type="dxa"/>
          </w:tcPr>
          <w:p w:rsidR="00E71548" w:rsidRDefault="00160540" w:rsidP="00597596">
            <w:r>
              <w:t>65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Pr="00DD345F" w:rsidRDefault="00E71548" w:rsidP="00597596">
            <w:pPr>
              <w:pStyle w:val="a4"/>
              <w:ind w:firstLine="0"/>
            </w:pPr>
            <w:r w:rsidRPr="00DD345F">
              <w:t>Поняття про мову гіпертекстової розмітки</w:t>
            </w:r>
          </w:p>
        </w:tc>
        <w:tc>
          <w:tcPr>
            <w:tcW w:w="3828" w:type="dxa"/>
          </w:tcPr>
          <w:p w:rsidR="00E71548" w:rsidRPr="00AD247B" w:rsidRDefault="00E71548" w:rsidP="00597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Розуміє</w:t>
            </w:r>
            <w:r w:rsidRPr="00DD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поняття мови гіпертекстової розмітки.</w:t>
            </w:r>
          </w:p>
        </w:tc>
        <w:tc>
          <w:tcPr>
            <w:tcW w:w="1100" w:type="dxa"/>
          </w:tcPr>
          <w:p w:rsidR="00E71548" w:rsidRDefault="00160540" w:rsidP="00597596">
            <w:r>
              <w:t>С. 209-213</w:t>
            </w:r>
          </w:p>
        </w:tc>
      </w:tr>
      <w:tr w:rsidR="00E71548" w:rsidTr="00597596">
        <w:tc>
          <w:tcPr>
            <w:tcW w:w="817" w:type="dxa"/>
          </w:tcPr>
          <w:p w:rsidR="00E71548" w:rsidRDefault="00160540" w:rsidP="00597596">
            <w:r>
              <w:t>66</w:t>
            </w:r>
          </w:p>
        </w:tc>
        <w:tc>
          <w:tcPr>
            <w:tcW w:w="709" w:type="dxa"/>
          </w:tcPr>
          <w:p w:rsidR="00E71548" w:rsidRDefault="00E71548" w:rsidP="00597596"/>
        </w:tc>
        <w:tc>
          <w:tcPr>
            <w:tcW w:w="3401" w:type="dxa"/>
          </w:tcPr>
          <w:p w:rsidR="00E71548" w:rsidRPr="00DD345F" w:rsidRDefault="00E71548" w:rsidP="00160540">
            <w:pPr>
              <w:pStyle w:val="a4"/>
              <w:ind w:firstLine="0"/>
            </w:pPr>
            <w:r>
              <w:t xml:space="preserve">Додавання до  </w:t>
            </w:r>
            <w:proofErr w:type="spellStart"/>
            <w:r>
              <w:t>веб-сторінки</w:t>
            </w:r>
            <w:proofErr w:type="spellEnd"/>
            <w:r>
              <w:t xml:space="preserve"> </w:t>
            </w:r>
            <w:r w:rsidR="00160540">
              <w:t>графічних та мультимедійних еле</w:t>
            </w:r>
            <w:r>
              <w:t>ментів</w:t>
            </w:r>
          </w:p>
        </w:tc>
        <w:tc>
          <w:tcPr>
            <w:tcW w:w="3828" w:type="dxa"/>
          </w:tcPr>
          <w:p w:rsidR="00E71548" w:rsidRPr="00AD247B" w:rsidRDefault="00E71548" w:rsidP="00597596">
            <w:pPr>
              <w:pStyle w:val="a4"/>
              <w:ind w:firstLine="0"/>
            </w:pPr>
            <w:r w:rsidRPr="00053CE1">
              <w:rPr>
                <w:i/>
              </w:rPr>
              <w:t>Використовує</w:t>
            </w:r>
            <w:r w:rsidRPr="00DD345F">
              <w:t xml:space="preserve"> гіпертекстові, графічні </w:t>
            </w:r>
            <w:r>
              <w:t xml:space="preserve">й </w:t>
            </w:r>
            <w:r w:rsidRPr="00DD345F">
              <w:t>мультиме</w:t>
            </w:r>
            <w:r>
              <w:t xml:space="preserve">дійні елементи на </w:t>
            </w:r>
            <w:proofErr w:type="spellStart"/>
            <w:r>
              <w:t>веб-сторінках</w:t>
            </w:r>
            <w:proofErr w:type="spellEnd"/>
          </w:p>
        </w:tc>
        <w:tc>
          <w:tcPr>
            <w:tcW w:w="1100" w:type="dxa"/>
          </w:tcPr>
          <w:p w:rsidR="00E71548" w:rsidRDefault="00160540" w:rsidP="00597596">
            <w:r>
              <w:t>С. 215-217</w:t>
            </w:r>
          </w:p>
        </w:tc>
      </w:tr>
      <w:tr w:rsidR="00160540" w:rsidTr="00597596">
        <w:tc>
          <w:tcPr>
            <w:tcW w:w="817" w:type="dxa"/>
          </w:tcPr>
          <w:p w:rsidR="00160540" w:rsidRDefault="00160540" w:rsidP="00334375">
            <w:r>
              <w:t>67</w:t>
            </w:r>
          </w:p>
        </w:tc>
        <w:tc>
          <w:tcPr>
            <w:tcW w:w="709" w:type="dxa"/>
          </w:tcPr>
          <w:p w:rsidR="00160540" w:rsidRDefault="00160540" w:rsidP="00597596"/>
        </w:tc>
        <w:tc>
          <w:tcPr>
            <w:tcW w:w="3401" w:type="dxa"/>
          </w:tcPr>
          <w:p w:rsidR="00160540" w:rsidRDefault="00160540" w:rsidP="00160540">
            <w:pPr>
              <w:pStyle w:val="a4"/>
              <w:ind w:firstLine="0"/>
            </w:pPr>
            <w:r>
              <w:t xml:space="preserve">Додавання до  </w:t>
            </w:r>
            <w:proofErr w:type="spellStart"/>
            <w:r>
              <w:t>веб-сторінки</w:t>
            </w:r>
            <w:proofErr w:type="spellEnd"/>
            <w:r>
              <w:t xml:space="preserve"> </w:t>
            </w:r>
            <w:r w:rsidRPr="00DD345F">
              <w:t>гіпертекстов</w:t>
            </w:r>
            <w:r>
              <w:t>их елементів</w:t>
            </w:r>
          </w:p>
        </w:tc>
        <w:tc>
          <w:tcPr>
            <w:tcW w:w="3828" w:type="dxa"/>
          </w:tcPr>
          <w:p w:rsidR="00160540" w:rsidRPr="00053CE1" w:rsidRDefault="00160540" w:rsidP="00597596">
            <w:pPr>
              <w:pStyle w:val="a4"/>
              <w:ind w:firstLine="0"/>
              <w:rPr>
                <w:i/>
              </w:rPr>
            </w:pPr>
            <w:r w:rsidRPr="00053CE1">
              <w:rPr>
                <w:i/>
              </w:rPr>
              <w:t>Використовує</w:t>
            </w:r>
            <w:r w:rsidRPr="00DD345F">
              <w:t xml:space="preserve"> гіпертекстові, графічні </w:t>
            </w:r>
            <w:r>
              <w:t xml:space="preserve">й </w:t>
            </w:r>
            <w:r w:rsidRPr="00DD345F">
              <w:t>мультиме</w:t>
            </w:r>
            <w:r>
              <w:t xml:space="preserve">дійні елементи на </w:t>
            </w:r>
            <w:proofErr w:type="spellStart"/>
            <w:r>
              <w:t>веб-сторінках</w:t>
            </w:r>
            <w:proofErr w:type="spellEnd"/>
          </w:p>
        </w:tc>
        <w:tc>
          <w:tcPr>
            <w:tcW w:w="1100" w:type="dxa"/>
          </w:tcPr>
          <w:p w:rsidR="00160540" w:rsidRDefault="00160540" w:rsidP="00597596">
            <w:r>
              <w:t>С. 217-219</w:t>
            </w:r>
          </w:p>
        </w:tc>
      </w:tr>
      <w:tr w:rsidR="00160540" w:rsidTr="00597596">
        <w:tc>
          <w:tcPr>
            <w:tcW w:w="817" w:type="dxa"/>
          </w:tcPr>
          <w:p w:rsidR="00160540" w:rsidRDefault="00160540" w:rsidP="00334375">
            <w:r>
              <w:t>68</w:t>
            </w:r>
          </w:p>
        </w:tc>
        <w:tc>
          <w:tcPr>
            <w:tcW w:w="709" w:type="dxa"/>
          </w:tcPr>
          <w:p w:rsidR="00160540" w:rsidRDefault="00160540" w:rsidP="00597596"/>
        </w:tc>
        <w:tc>
          <w:tcPr>
            <w:tcW w:w="3401" w:type="dxa"/>
          </w:tcPr>
          <w:p w:rsidR="00160540" w:rsidRPr="00DD345F" w:rsidRDefault="00160540" w:rsidP="00597596">
            <w:pPr>
              <w:pStyle w:val="a4"/>
              <w:ind w:firstLine="0"/>
            </w:pPr>
            <w:r>
              <w:t xml:space="preserve">Створення </w:t>
            </w:r>
            <w:proofErr w:type="spellStart"/>
            <w:r>
              <w:t>веб-сторінки</w:t>
            </w:r>
            <w:proofErr w:type="spellEnd"/>
            <w:r>
              <w:t xml:space="preserve"> мовою </w:t>
            </w:r>
            <w:r w:rsidRPr="00DD345F">
              <w:t>гіпертекстової розмітки</w:t>
            </w:r>
          </w:p>
        </w:tc>
        <w:tc>
          <w:tcPr>
            <w:tcW w:w="3828" w:type="dxa"/>
          </w:tcPr>
          <w:p w:rsidR="00160540" w:rsidRPr="00AD247B" w:rsidRDefault="00160540" w:rsidP="00597596">
            <w:pPr>
              <w:pStyle w:val="a4"/>
              <w:ind w:firstLine="0"/>
            </w:pPr>
            <w:r w:rsidRPr="00053CE1">
              <w:rPr>
                <w:i/>
              </w:rPr>
              <w:t>Використовує</w:t>
            </w:r>
            <w:r w:rsidRPr="00DD345F">
              <w:t xml:space="preserve"> гіпертекстові, графічні </w:t>
            </w:r>
            <w:r>
              <w:t xml:space="preserve">й </w:t>
            </w:r>
            <w:r w:rsidRPr="00DD345F">
              <w:t>мультиме</w:t>
            </w:r>
            <w:r>
              <w:t xml:space="preserve">дійні елементи на </w:t>
            </w:r>
            <w:proofErr w:type="spellStart"/>
            <w:r>
              <w:t>веб-сторінках</w:t>
            </w:r>
            <w:proofErr w:type="spellEnd"/>
            <w:r w:rsidRPr="00053CE1">
              <w:rPr>
                <w:i/>
              </w:rPr>
              <w:t xml:space="preserve"> </w:t>
            </w:r>
            <w:r w:rsidRPr="00053CE1">
              <w:rPr>
                <w:i/>
              </w:rPr>
              <w:t xml:space="preserve">Усвідомлює </w:t>
            </w:r>
            <w:r w:rsidRPr="00DD345F">
              <w:t xml:space="preserve">важливість участі в діяльності глобальної </w:t>
            </w:r>
            <w:proofErr w:type="spellStart"/>
            <w:r w:rsidRPr="00DD345F">
              <w:t>інтернет-спільноти</w:t>
            </w:r>
            <w:proofErr w:type="spellEnd"/>
            <w:r w:rsidRPr="00DD345F">
              <w:t>.</w:t>
            </w:r>
          </w:p>
        </w:tc>
        <w:tc>
          <w:tcPr>
            <w:tcW w:w="1100" w:type="dxa"/>
          </w:tcPr>
          <w:p w:rsidR="00160540" w:rsidRPr="00160540" w:rsidRDefault="00160540" w:rsidP="00E71548">
            <w:r w:rsidRPr="00160540">
              <w:t>С. 221-220</w:t>
            </w:r>
          </w:p>
          <w:p w:rsidR="00160540" w:rsidRDefault="00160540" w:rsidP="00E71548">
            <w:pPr>
              <w:rPr>
                <w:b/>
              </w:rPr>
            </w:pPr>
            <w:r w:rsidRPr="00F4612E">
              <w:rPr>
                <w:b/>
              </w:rPr>
              <w:t>ПР</w:t>
            </w:r>
            <w:r>
              <w:rPr>
                <w:b/>
              </w:rPr>
              <w:t>18</w:t>
            </w:r>
          </w:p>
          <w:p w:rsidR="009309E5" w:rsidRPr="00F4612E" w:rsidRDefault="009309E5" w:rsidP="00E71548">
            <w:pPr>
              <w:rPr>
                <w:b/>
              </w:rPr>
            </w:pPr>
            <w:r>
              <w:rPr>
                <w:b/>
              </w:rPr>
              <w:t>ТО6</w:t>
            </w:r>
          </w:p>
        </w:tc>
      </w:tr>
      <w:tr w:rsidR="00160540" w:rsidTr="00597596">
        <w:tc>
          <w:tcPr>
            <w:tcW w:w="817" w:type="dxa"/>
          </w:tcPr>
          <w:p w:rsidR="00160540" w:rsidRDefault="00160540" w:rsidP="00101E87">
            <w:r>
              <w:t>69</w:t>
            </w:r>
          </w:p>
        </w:tc>
        <w:tc>
          <w:tcPr>
            <w:tcW w:w="709" w:type="dxa"/>
          </w:tcPr>
          <w:p w:rsidR="00160540" w:rsidRDefault="00160540" w:rsidP="00597596"/>
        </w:tc>
        <w:tc>
          <w:tcPr>
            <w:tcW w:w="3401" w:type="dxa"/>
          </w:tcPr>
          <w:p w:rsidR="00160540" w:rsidRDefault="00160540" w:rsidP="00597596">
            <w:pPr>
              <w:pStyle w:val="a4"/>
              <w:ind w:firstLine="0"/>
            </w:pPr>
            <w:r>
              <w:t>Узагальнення вивченого</w:t>
            </w:r>
          </w:p>
        </w:tc>
        <w:tc>
          <w:tcPr>
            <w:tcW w:w="3828" w:type="dxa"/>
          </w:tcPr>
          <w:p w:rsidR="00160540" w:rsidRPr="00053CE1" w:rsidRDefault="00160540" w:rsidP="00597596">
            <w:pPr>
              <w:pStyle w:val="a4"/>
              <w:ind w:firstLine="0"/>
              <w:rPr>
                <w:i/>
              </w:rPr>
            </w:pPr>
          </w:p>
        </w:tc>
        <w:tc>
          <w:tcPr>
            <w:tcW w:w="1100" w:type="dxa"/>
          </w:tcPr>
          <w:p w:rsidR="00160540" w:rsidRPr="00F4612E" w:rsidRDefault="00160540" w:rsidP="00160540">
            <w:pPr>
              <w:rPr>
                <w:b/>
              </w:rPr>
            </w:pPr>
          </w:p>
        </w:tc>
      </w:tr>
      <w:tr w:rsidR="00160540" w:rsidTr="00597596">
        <w:tc>
          <w:tcPr>
            <w:tcW w:w="817" w:type="dxa"/>
          </w:tcPr>
          <w:p w:rsidR="00160540" w:rsidRDefault="00160540" w:rsidP="00101E87">
            <w:r>
              <w:t>70</w:t>
            </w:r>
          </w:p>
        </w:tc>
        <w:tc>
          <w:tcPr>
            <w:tcW w:w="709" w:type="dxa"/>
          </w:tcPr>
          <w:p w:rsidR="00160540" w:rsidRDefault="00160540" w:rsidP="00597596"/>
        </w:tc>
        <w:tc>
          <w:tcPr>
            <w:tcW w:w="3401" w:type="dxa"/>
          </w:tcPr>
          <w:p w:rsidR="00160540" w:rsidRPr="00646C50" w:rsidRDefault="00160540" w:rsidP="00597596">
            <w:pPr>
              <w:pStyle w:val="a4"/>
              <w:ind w:firstLine="0"/>
            </w:pPr>
            <w:r>
              <w:t>Узагальнення вивченого</w:t>
            </w:r>
          </w:p>
        </w:tc>
        <w:tc>
          <w:tcPr>
            <w:tcW w:w="3828" w:type="dxa"/>
          </w:tcPr>
          <w:p w:rsidR="00160540" w:rsidRPr="00053CE1" w:rsidRDefault="00160540" w:rsidP="00597596">
            <w:pPr>
              <w:pStyle w:val="a4"/>
              <w:ind w:firstLine="0"/>
              <w:rPr>
                <w:i/>
              </w:rPr>
            </w:pPr>
          </w:p>
        </w:tc>
        <w:tc>
          <w:tcPr>
            <w:tcW w:w="1100" w:type="dxa"/>
          </w:tcPr>
          <w:p w:rsidR="00160540" w:rsidRDefault="00160540" w:rsidP="00597596">
            <w:pPr>
              <w:rPr>
                <w:b/>
              </w:rPr>
            </w:pPr>
          </w:p>
        </w:tc>
      </w:tr>
    </w:tbl>
    <w:p w:rsidR="00FB2DD6" w:rsidRDefault="00FB2DD6" w:rsidP="007F6085"/>
    <w:sectPr w:rsidR="00FB2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2F" w:rsidRDefault="00902B2F" w:rsidP="00900797">
      <w:pPr>
        <w:spacing w:after="0" w:line="240" w:lineRule="auto"/>
      </w:pPr>
      <w:r>
        <w:separator/>
      </w:r>
    </w:p>
  </w:endnote>
  <w:endnote w:type="continuationSeparator" w:id="0">
    <w:p w:rsidR="00902B2F" w:rsidRDefault="00902B2F" w:rsidP="009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2F" w:rsidRDefault="00902B2F" w:rsidP="00900797">
      <w:pPr>
        <w:spacing w:after="0" w:line="240" w:lineRule="auto"/>
      </w:pPr>
      <w:r>
        <w:separator/>
      </w:r>
    </w:p>
  </w:footnote>
  <w:footnote w:type="continuationSeparator" w:id="0">
    <w:p w:rsidR="00902B2F" w:rsidRDefault="00902B2F" w:rsidP="00900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6"/>
    <w:rsid w:val="000D1843"/>
    <w:rsid w:val="00135E4D"/>
    <w:rsid w:val="00160540"/>
    <w:rsid w:val="00161AD6"/>
    <w:rsid w:val="00167243"/>
    <w:rsid w:val="001E531D"/>
    <w:rsid w:val="00303087"/>
    <w:rsid w:val="00351DA2"/>
    <w:rsid w:val="004152D4"/>
    <w:rsid w:val="00457F32"/>
    <w:rsid w:val="004622F4"/>
    <w:rsid w:val="00495C68"/>
    <w:rsid w:val="0049612A"/>
    <w:rsid w:val="004C28A2"/>
    <w:rsid w:val="00597596"/>
    <w:rsid w:val="00646C50"/>
    <w:rsid w:val="00670E8A"/>
    <w:rsid w:val="00677AD7"/>
    <w:rsid w:val="006921BD"/>
    <w:rsid w:val="006C07B5"/>
    <w:rsid w:val="00787F85"/>
    <w:rsid w:val="007C5968"/>
    <w:rsid w:val="007F6085"/>
    <w:rsid w:val="00900797"/>
    <w:rsid w:val="00902B2F"/>
    <w:rsid w:val="009309E5"/>
    <w:rsid w:val="00937C25"/>
    <w:rsid w:val="0098362A"/>
    <w:rsid w:val="00A15FA3"/>
    <w:rsid w:val="00A9291F"/>
    <w:rsid w:val="00AD247B"/>
    <w:rsid w:val="00B86425"/>
    <w:rsid w:val="00C16FCC"/>
    <w:rsid w:val="00C53141"/>
    <w:rsid w:val="00CB265A"/>
    <w:rsid w:val="00D0409C"/>
    <w:rsid w:val="00D128CC"/>
    <w:rsid w:val="00D80372"/>
    <w:rsid w:val="00E42428"/>
    <w:rsid w:val="00E71548"/>
    <w:rsid w:val="00EB3AB3"/>
    <w:rsid w:val="00ED5160"/>
    <w:rsid w:val="00F4612E"/>
    <w:rsid w:val="00FB2DD6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DD6"/>
    <w:pPr>
      <w:widowControl w:val="0"/>
    </w:pPr>
    <w:rPr>
      <w:rFonts w:ascii="Calibri" w:eastAsia="Calibri" w:hAnsi="Calibri" w:cs="Calibri"/>
      <w:color w:val="000000"/>
      <w:lang w:eastAsia="uk-UA"/>
    </w:rPr>
  </w:style>
  <w:style w:type="paragraph" w:styleId="2">
    <w:name w:val="heading 2"/>
    <w:basedOn w:val="a"/>
    <w:next w:val="a"/>
    <w:link w:val="20"/>
    <w:rsid w:val="00FB2DD6"/>
    <w:pPr>
      <w:keepNext/>
      <w:spacing w:before="360" w:after="120" w:line="360" w:lineRule="auto"/>
      <w:ind w:left="709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DD6"/>
    <w:rPr>
      <w:rFonts w:ascii="Arial" w:eastAsia="Arial" w:hAnsi="Arial" w:cs="Arial"/>
      <w:b/>
      <w:color w:val="000000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FB2DD6"/>
    <w:rPr>
      <w:color w:val="0000FF" w:themeColor="hyperlink"/>
      <w:u w:val="single"/>
    </w:rPr>
  </w:style>
  <w:style w:type="paragraph" w:customStyle="1" w:styleId="a4">
    <w:name w:val="Зміст_вимоги"/>
    <w:basedOn w:val="a"/>
    <w:link w:val="a5"/>
    <w:qFormat/>
    <w:rsid w:val="00FB2DD6"/>
    <w:pPr>
      <w:spacing w:after="0" w:line="240" w:lineRule="auto"/>
      <w:ind w:firstLine="4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міст_вимоги Знак"/>
    <w:basedOn w:val="a0"/>
    <w:link w:val="a4"/>
    <w:rsid w:val="00FB2DD6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table" w:styleId="a6">
    <w:name w:val="Table Grid"/>
    <w:basedOn w:val="a1"/>
    <w:uiPriority w:val="59"/>
    <w:rsid w:val="00FB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07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00797"/>
    <w:rPr>
      <w:rFonts w:ascii="Calibri" w:eastAsia="Calibri" w:hAnsi="Calibri" w:cs="Calibri"/>
      <w:color w:val="000000"/>
      <w:lang w:eastAsia="uk-UA"/>
    </w:rPr>
  </w:style>
  <w:style w:type="paragraph" w:styleId="a9">
    <w:name w:val="footer"/>
    <w:basedOn w:val="a"/>
    <w:link w:val="aa"/>
    <w:uiPriority w:val="99"/>
    <w:unhideWhenUsed/>
    <w:rsid w:val="009007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00797"/>
    <w:rPr>
      <w:rFonts w:ascii="Calibri" w:eastAsia="Calibri" w:hAnsi="Calibri" w:cs="Calibri"/>
      <w:color w:val="00000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90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00797"/>
    <w:rPr>
      <w:rFonts w:ascii="Tahoma" w:eastAsia="Calibri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DD6"/>
    <w:pPr>
      <w:widowControl w:val="0"/>
    </w:pPr>
    <w:rPr>
      <w:rFonts w:ascii="Calibri" w:eastAsia="Calibri" w:hAnsi="Calibri" w:cs="Calibri"/>
      <w:color w:val="000000"/>
      <w:lang w:eastAsia="uk-UA"/>
    </w:rPr>
  </w:style>
  <w:style w:type="paragraph" w:styleId="2">
    <w:name w:val="heading 2"/>
    <w:basedOn w:val="a"/>
    <w:next w:val="a"/>
    <w:link w:val="20"/>
    <w:rsid w:val="00FB2DD6"/>
    <w:pPr>
      <w:keepNext/>
      <w:spacing w:before="360" w:after="120" w:line="360" w:lineRule="auto"/>
      <w:ind w:left="709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DD6"/>
    <w:rPr>
      <w:rFonts w:ascii="Arial" w:eastAsia="Arial" w:hAnsi="Arial" w:cs="Arial"/>
      <w:b/>
      <w:color w:val="000000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FB2DD6"/>
    <w:rPr>
      <w:color w:val="0000FF" w:themeColor="hyperlink"/>
      <w:u w:val="single"/>
    </w:rPr>
  </w:style>
  <w:style w:type="paragraph" w:customStyle="1" w:styleId="a4">
    <w:name w:val="Зміст_вимоги"/>
    <w:basedOn w:val="a"/>
    <w:link w:val="a5"/>
    <w:qFormat/>
    <w:rsid w:val="00FB2DD6"/>
    <w:pPr>
      <w:spacing w:after="0" w:line="240" w:lineRule="auto"/>
      <w:ind w:firstLine="4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міст_вимоги Знак"/>
    <w:basedOn w:val="a0"/>
    <w:link w:val="a4"/>
    <w:rsid w:val="00FB2DD6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table" w:styleId="a6">
    <w:name w:val="Table Grid"/>
    <w:basedOn w:val="a1"/>
    <w:uiPriority w:val="59"/>
    <w:rsid w:val="00FB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07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00797"/>
    <w:rPr>
      <w:rFonts w:ascii="Calibri" w:eastAsia="Calibri" w:hAnsi="Calibri" w:cs="Calibri"/>
      <w:color w:val="000000"/>
      <w:lang w:eastAsia="uk-UA"/>
    </w:rPr>
  </w:style>
  <w:style w:type="paragraph" w:styleId="a9">
    <w:name w:val="footer"/>
    <w:basedOn w:val="a"/>
    <w:link w:val="aa"/>
    <w:uiPriority w:val="99"/>
    <w:unhideWhenUsed/>
    <w:rsid w:val="009007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00797"/>
    <w:rPr>
      <w:rFonts w:ascii="Calibri" w:eastAsia="Calibri" w:hAnsi="Calibri" w:cs="Calibri"/>
      <w:color w:val="00000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90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00797"/>
    <w:rPr>
      <w:rFonts w:ascii="Tahoma" w:eastAsia="Calibri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FC71-0557-405D-A6BD-1B430311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6501</Words>
  <Characters>3706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6</cp:revision>
  <cp:lastPrinted>2019-09-04T10:21:00Z</cp:lastPrinted>
  <dcterms:created xsi:type="dcterms:W3CDTF">2021-08-10T17:19:00Z</dcterms:created>
  <dcterms:modified xsi:type="dcterms:W3CDTF">2021-08-10T21:31:00Z</dcterms:modified>
</cp:coreProperties>
</file>